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4D" w:rsidRPr="00AE354D" w:rsidRDefault="00AE354D" w:rsidP="00AE354D">
      <w:pPr>
        <w:tabs>
          <w:tab w:val="left" w:pos="8025"/>
          <w:tab w:val="left" w:pos="8625"/>
        </w:tabs>
        <w:spacing w:after="0" w:line="264" w:lineRule="auto"/>
        <w:jc w:val="center"/>
        <w:rPr>
          <w:rFonts w:ascii="Arial" w:eastAsia="Times New Roman" w:hAnsi="Arial" w:cs="Arial"/>
          <w:b/>
          <w:bCs/>
          <w:sz w:val="18"/>
          <w:szCs w:val="18"/>
          <w:lang w:eastAsia="tr-TR"/>
        </w:rPr>
      </w:pPr>
      <w:bookmarkStart w:id="0" w:name="_GoBack"/>
      <w:bookmarkEnd w:id="0"/>
      <w:r w:rsidRPr="00AE354D">
        <w:rPr>
          <w:rFonts w:ascii="Arial" w:eastAsia="Times New Roman" w:hAnsi="Arial" w:cs="Arial"/>
          <w:b/>
          <w:bCs/>
          <w:sz w:val="18"/>
          <w:szCs w:val="18"/>
          <w:lang w:eastAsia="tr-TR"/>
        </w:rPr>
        <w:t>Ek- 10</w:t>
      </w:r>
    </w:p>
    <w:p w:rsidR="00AE354D" w:rsidRPr="00AE354D" w:rsidRDefault="00AE354D" w:rsidP="00AE354D">
      <w:pPr>
        <w:tabs>
          <w:tab w:val="left" w:pos="8025"/>
          <w:tab w:val="left" w:pos="8625"/>
        </w:tabs>
        <w:spacing w:after="0" w:line="264" w:lineRule="auto"/>
        <w:jc w:val="center"/>
        <w:rPr>
          <w:rFonts w:ascii="Arial" w:eastAsia="Times New Roman" w:hAnsi="Arial" w:cs="Arial"/>
          <w:b/>
          <w:bCs/>
          <w:sz w:val="18"/>
          <w:szCs w:val="18"/>
          <w:lang w:eastAsia="tr-TR"/>
        </w:rPr>
      </w:pPr>
    </w:p>
    <w:p w:rsidR="00AE354D" w:rsidRPr="00AE354D" w:rsidRDefault="00AE354D" w:rsidP="00AE354D">
      <w:pPr>
        <w:tabs>
          <w:tab w:val="left" w:pos="8025"/>
          <w:tab w:val="left" w:pos="8625"/>
        </w:tabs>
        <w:spacing w:after="0" w:line="264" w:lineRule="auto"/>
        <w:jc w:val="center"/>
        <w:rPr>
          <w:rFonts w:ascii="Arial" w:eastAsia="Times New Roman" w:hAnsi="Arial" w:cs="Arial"/>
          <w:b/>
          <w:bCs/>
          <w:sz w:val="18"/>
          <w:szCs w:val="18"/>
          <w:lang w:eastAsia="tr-TR"/>
        </w:rPr>
      </w:pPr>
      <w:r w:rsidRPr="00AE354D">
        <w:rPr>
          <w:rFonts w:ascii="Arial" w:eastAsia="Times New Roman" w:hAnsi="Arial" w:cs="Arial"/>
          <w:b/>
          <w:bCs/>
          <w:sz w:val="18"/>
          <w:szCs w:val="18"/>
          <w:lang w:eastAsia="tr-TR"/>
        </w:rPr>
        <w:t>5510 SAYILI KANUNUN 60 INCI MADDESİNİN BİRİNCİ FIKRASININ (G) BENDİ KAPSAMINDAKİ SİGORTALILARIN GENEL SAĞLIK SİGORTASI PRİM BORÇLARININ YAPILANDIRILMASINA DAİR BAŞVURU FORMU</w:t>
      </w:r>
    </w:p>
    <w:p w:rsidR="00AE354D" w:rsidRPr="00AE354D" w:rsidRDefault="00AE354D" w:rsidP="00AE354D">
      <w:pPr>
        <w:spacing w:after="0" w:line="360" w:lineRule="auto"/>
        <w:rPr>
          <w:rFonts w:ascii="Times New Roman" w:eastAsia="Times New Roman" w:hAnsi="Times New Roman" w:cs="Times New Roman"/>
          <w:sz w:val="24"/>
          <w:szCs w:val="24"/>
          <w:lang w:eastAsia="tr-TR"/>
        </w:rPr>
      </w:pPr>
    </w:p>
    <w:p w:rsidR="00AE354D" w:rsidRPr="00AE354D" w:rsidRDefault="00AE354D" w:rsidP="00AE354D">
      <w:pPr>
        <w:spacing w:after="0" w:line="288" w:lineRule="auto"/>
        <w:jc w:val="center"/>
        <w:rPr>
          <w:rFonts w:ascii="Arial" w:eastAsia="Times New Roman" w:hAnsi="Arial" w:cs="Arial"/>
          <w:b/>
          <w:spacing w:val="2"/>
          <w:sz w:val="18"/>
          <w:szCs w:val="18"/>
          <w:lang w:eastAsia="tr-TR"/>
        </w:rPr>
      </w:pPr>
      <w:r w:rsidRPr="00AE354D">
        <w:rPr>
          <w:rFonts w:ascii="Arial" w:eastAsia="Times New Roman" w:hAnsi="Arial" w:cs="Arial"/>
          <w:b/>
          <w:spacing w:val="2"/>
          <w:sz w:val="18"/>
          <w:szCs w:val="18"/>
          <w:lang w:eastAsia="tr-TR"/>
        </w:rPr>
        <w:t>SOSYAL GÜVENLİK KURUMU BAŞKANLIĞI</w:t>
      </w:r>
    </w:p>
    <w:p w:rsidR="00AE354D" w:rsidRPr="00AE354D" w:rsidRDefault="00AE354D" w:rsidP="00AE354D">
      <w:pPr>
        <w:spacing w:before="60" w:after="0" w:line="288" w:lineRule="auto"/>
        <w:jc w:val="center"/>
        <w:rPr>
          <w:rFonts w:ascii="Arial" w:eastAsia="Times New Roman" w:hAnsi="Arial" w:cs="Arial"/>
          <w:b/>
          <w:spacing w:val="2"/>
          <w:sz w:val="18"/>
          <w:szCs w:val="18"/>
          <w:lang w:eastAsia="tr-TR"/>
        </w:rPr>
      </w:pPr>
      <w:r w:rsidRPr="00AE354D">
        <w:rPr>
          <w:rFonts w:ascii="Arial" w:eastAsia="Times New Roman" w:hAnsi="Arial" w:cs="Arial"/>
          <w:b/>
          <w:spacing w:val="2"/>
          <w:sz w:val="18"/>
          <w:szCs w:val="18"/>
          <w:lang w:eastAsia="tr-TR"/>
        </w:rPr>
        <w:t>……………….. SOSYAL GÜVENLİK İL MÜDÜRLÜĞÜNE</w:t>
      </w:r>
    </w:p>
    <w:p w:rsidR="00AE354D" w:rsidRPr="00AE354D" w:rsidRDefault="00AE354D" w:rsidP="00AE354D">
      <w:pPr>
        <w:spacing w:before="60" w:after="0" w:line="288" w:lineRule="auto"/>
        <w:jc w:val="center"/>
        <w:rPr>
          <w:rFonts w:ascii="Arial" w:eastAsia="Times New Roman" w:hAnsi="Arial" w:cs="Arial"/>
          <w:sz w:val="18"/>
          <w:szCs w:val="18"/>
          <w:lang w:eastAsia="tr-TR"/>
        </w:rPr>
      </w:pPr>
      <w:r w:rsidRPr="00AE354D">
        <w:rPr>
          <w:rFonts w:ascii="Arial" w:eastAsia="Times New Roman" w:hAnsi="Arial" w:cs="Arial"/>
          <w:b/>
          <w:spacing w:val="2"/>
          <w:sz w:val="18"/>
          <w:szCs w:val="18"/>
          <w:lang w:eastAsia="tr-TR"/>
        </w:rPr>
        <w:t>.……………….. SOSYAL GÜVENLİK MERKEZİNE</w:t>
      </w:r>
      <w:r w:rsidRPr="00AE354D">
        <w:rPr>
          <w:rFonts w:ascii="Arial" w:eastAsia="Times New Roman" w:hAnsi="Arial" w:cs="Arial"/>
          <w:sz w:val="18"/>
          <w:szCs w:val="18"/>
          <w:lang w:eastAsia="tr-TR"/>
        </w:rPr>
        <w:t xml:space="preserve">   </w:t>
      </w:r>
    </w:p>
    <w:p w:rsidR="00AE354D" w:rsidRPr="00AE354D" w:rsidRDefault="00AE354D" w:rsidP="00AE354D">
      <w:pPr>
        <w:tabs>
          <w:tab w:val="left" w:pos="8025"/>
          <w:tab w:val="left" w:pos="8625"/>
        </w:tabs>
        <w:spacing w:before="90" w:after="90" w:line="240" w:lineRule="auto"/>
        <w:rPr>
          <w:rFonts w:ascii="Arial" w:eastAsia="Times New Roman" w:hAnsi="Arial" w:cs="Arial"/>
          <w:b/>
          <w:bCs/>
          <w:color w:val="000000"/>
          <w:sz w:val="18"/>
          <w:szCs w:val="18"/>
          <w:lang w:eastAsia="tr-TR"/>
        </w:rPr>
      </w:pPr>
      <w:r w:rsidRPr="00AE354D">
        <w:rPr>
          <w:rFonts w:ascii="Arial" w:eastAsia="Times New Roman" w:hAnsi="Arial" w:cs="Arial"/>
          <w:b/>
          <w:bCs/>
          <w:color w:val="000000"/>
          <w:sz w:val="18"/>
          <w:szCs w:val="18"/>
          <w:lang w:eastAsia="tr-TR"/>
        </w:rPr>
        <w:t xml:space="preserve"> 1- Sigortalı Bilgileri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465"/>
      </w:tblGrid>
      <w:tr w:rsidR="00AE354D" w:rsidRPr="00AE354D" w:rsidTr="004A4C0D">
        <w:trPr>
          <w:trHeight w:val="397"/>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Adı-Soyadı</w:t>
            </w:r>
          </w:p>
        </w:tc>
        <w:tc>
          <w:tcPr>
            <w:tcW w:w="7465" w:type="dxa"/>
            <w:shd w:val="clear" w:color="auto" w:fill="auto"/>
            <w:vAlign w:val="center"/>
          </w:tcPr>
          <w:p w:rsidR="00AE354D" w:rsidRPr="00AE354D" w:rsidRDefault="00AE354D" w:rsidP="00AE354D">
            <w:pPr>
              <w:spacing w:after="0" w:line="240" w:lineRule="auto"/>
              <w:rPr>
                <w:rFonts w:ascii="Arial" w:eastAsia="Times New Roman" w:hAnsi="Arial" w:cs="Arial"/>
                <w:b/>
                <w:sz w:val="18"/>
                <w:szCs w:val="18"/>
                <w:lang w:eastAsia="tr-TR"/>
              </w:rPr>
            </w:pPr>
          </w:p>
        </w:tc>
      </w:tr>
      <w:tr w:rsidR="00AE354D" w:rsidRPr="00AE354D" w:rsidTr="004A4C0D">
        <w:trPr>
          <w:trHeight w:val="397"/>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bCs/>
                <w:sz w:val="18"/>
                <w:szCs w:val="18"/>
                <w:lang w:eastAsia="tr-TR"/>
              </w:rPr>
              <w:t>T.C. Kimlik Numarası</w:t>
            </w:r>
          </w:p>
        </w:tc>
        <w:tc>
          <w:tcPr>
            <w:tcW w:w="7465" w:type="dxa"/>
            <w:shd w:val="clear" w:color="auto" w:fill="auto"/>
            <w:vAlign w:val="center"/>
          </w:tcPr>
          <w:p w:rsidR="00AE354D" w:rsidRPr="00AE354D" w:rsidRDefault="00AE354D" w:rsidP="00AE354D">
            <w:pPr>
              <w:spacing w:after="0" w:line="240" w:lineRule="auto"/>
              <w:rPr>
                <w:rFonts w:ascii="Arial" w:eastAsia="Times New Roman" w:hAnsi="Arial" w:cs="Arial"/>
                <w:b/>
                <w:sz w:val="18"/>
                <w:szCs w:val="18"/>
                <w:lang w:eastAsia="tr-TR"/>
              </w:rPr>
            </w:pPr>
          </w:p>
        </w:tc>
      </w:tr>
      <w:tr w:rsidR="00AE354D" w:rsidRPr="00AE354D" w:rsidTr="004A4C0D">
        <w:trPr>
          <w:trHeight w:val="1278"/>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Adres</w:t>
            </w:r>
          </w:p>
        </w:tc>
        <w:tc>
          <w:tcPr>
            <w:tcW w:w="7465" w:type="dxa"/>
            <w:shd w:val="clear" w:color="auto" w:fill="auto"/>
          </w:tcPr>
          <w:p w:rsidR="00AE354D" w:rsidRPr="00AE354D" w:rsidRDefault="00AE354D" w:rsidP="00AE354D">
            <w:pPr>
              <w:spacing w:after="0" w:line="240" w:lineRule="auto"/>
              <w:rPr>
                <w:rFonts w:ascii="Arial" w:eastAsia="Times New Roman" w:hAnsi="Arial" w:cs="Arial"/>
                <w:sz w:val="18"/>
                <w:szCs w:val="18"/>
                <w:lang w:eastAsia="tr-TR"/>
              </w:rPr>
            </w:pPr>
          </w:p>
          <w:p w:rsidR="00AE354D" w:rsidRPr="00AE354D" w:rsidRDefault="00AE354D" w:rsidP="00AE354D">
            <w:pPr>
              <w:spacing w:after="0" w:line="240" w:lineRule="auto"/>
              <w:rPr>
                <w:rFonts w:ascii="Arial" w:eastAsia="Times New Roman" w:hAnsi="Arial" w:cs="Arial"/>
                <w:sz w:val="18"/>
                <w:szCs w:val="18"/>
                <w:lang w:eastAsia="tr-TR"/>
              </w:rPr>
            </w:pPr>
          </w:p>
          <w:p w:rsidR="00AE354D" w:rsidRPr="00AE354D" w:rsidRDefault="00AE354D" w:rsidP="00AE354D">
            <w:pPr>
              <w:spacing w:after="0" w:line="240" w:lineRule="auto"/>
              <w:rPr>
                <w:rFonts w:ascii="Arial" w:eastAsia="Times New Roman" w:hAnsi="Arial" w:cs="Arial"/>
                <w:sz w:val="18"/>
                <w:szCs w:val="18"/>
                <w:lang w:eastAsia="tr-TR"/>
              </w:rPr>
            </w:pPr>
          </w:p>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Semt ………….                           İlçe …………</w:t>
            </w:r>
          </w:p>
          <w:p w:rsidR="00AE354D" w:rsidRPr="00AE354D" w:rsidRDefault="00AE354D" w:rsidP="00AE354D">
            <w:pPr>
              <w:spacing w:before="120" w:after="6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Şehir ………….                           Posta Kodu ……..</w:t>
            </w:r>
          </w:p>
        </w:tc>
      </w:tr>
      <w:tr w:rsidR="00AE354D" w:rsidRPr="00AE354D" w:rsidTr="004A4C0D">
        <w:trPr>
          <w:trHeight w:val="397"/>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Telefon No</w:t>
            </w:r>
          </w:p>
        </w:tc>
        <w:tc>
          <w:tcPr>
            <w:tcW w:w="746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0 (……) …………………</w:t>
            </w:r>
          </w:p>
        </w:tc>
      </w:tr>
      <w:tr w:rsidR="00AE354D" w:rsidRPr="00AE354D" w:rsidTr="004A4C0D">
        <w:trPr>
          <w:trHeight w:val="397"/>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Cep Telefonu No</w:t>
            </w:r>
          </w:p>
        </w:tc>
        <w:tc>
          <w:tcPr>
            <w:tcW w:w="746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0 (..….) …………………</w:t>
            </w:r>
          </w:p>
        </w:tc>
      </w:tr>
      <w:tr w:rsidR="00AE354D" w:rsidRPr="00AE354D" w:rsidTr="004A4C0D">
        <w:trPr>
          <w:trHeight w:val="397"/>
        </w:trPr>
        <w:tc>
          <w:tcPr>
            <w:tcW w:w="225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e-Posta Adresi</w:t>
            </w:r>
          </w:p>
        </w:tc>
        <w:tc>
          <w:tcPr>
            <w:tcW w:w="7465"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p>
        </w:tc>
      </w:tr>
    </w:tbl>
    <w:p w:rsidR="00AE354D" w:rsidRPr="00AE354D" w:rsidRDefault="00AE354D" w:rsidP="00AE354D">
      <w:pPr>
        <w:spacing w:after="0" w:line="240" w:lineRule="auto"/>
        <w:rPr>
          <w:rFonts w:ascii="Arial" w:eastAsia="Times New Roman" w:hAnsi="Arial" w:cs="Arial"/>
          <w:b/>
          <w:sz w:val="18"/>
          <w:szCs w:val="18"/>
          <w:lang w:eastAsia="tr-TR"/>
        </w:rPr>
      </w:pPr>
    </w:p>
    <w:p w:rsidR="00AE354D" w:rsidRPr="00AE354D" w:rsidRDefault="00AE354D" w:rsidP="00AE354D">
      <w:pPr>
        <w:spacing w:after="0" w:line="240" w:lineRule="auto"/>
        <w:rPr>
          <w:rFonts w:ascii="Arial" w:eastAsia="Times New Roman" w:hAnsi="Arial" w:cs="Arial"/>
          <w:b/>
          <w:sz w:val="18"/>
          <w:szCs w:val="18"/>
          <w:lang w:eastAsia="tr-TR"/>
        </w:rPr>
      </w:pPr>
      <w:r w:rsidRPr="00AE354D">
        <w:rPr>
          <w:rFonts w:ascii="Arial" w:eastAsia="Times New Roman" w:hAnsi="Arial" w:cs="Arial"/>
          <w:b/>
          <w:sz w:val="18"/>
          <w:szCs w:val="18"/>
          <w:lang w:eastAsia="tr-TR"/>
        </w:rPr>
        <w:t>2- Genel Sağlık Sigortası Prim Borcunun Ödenme Şekli</w:t>
      </w:r>
    </w:p>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 xml:space="preserve">   *Bu bölümü doldurmadan önce lütfen “Açıklamalar”  bölümünü okuyunuz.</w:t>
      </w:r>
    </w:p>
    <w:tbl>
      <w:tblPr>
        <w:tblpPr w:leftFromText="141" w:rightFromText="141" w:vertAnchor="text" w:horzAnchor="margin" w:tblpX="108"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20"/>
      </w:tblGrid>
      <w:tr w:rsidR="00AE354D" w:rsidRPr="00AE354D" w:rsidTr="004A4C0D">
        <w:trPr>
          <w:trHeight w:val="447"/>
        </w:trPr>
        <w:tc>
          <w:tcPr>
            <w:tcW w:w="9648" w:type="dxa"/>
            <w:gridSpan w:val="2"/>
            <w:shd w:val="clear" w:color="auto" w:fill="auto"/>
            <w:vAlign w:val="center"/>
          </w:tcPr>
          <w:p w:rsidR="00AE354D" w:rsidRPr="00AE354D" w:rsidRDefault="00AE354D" w:rsidP="00AE354D">
            <w:pPr>
              <w:spacing w:after="0" w:line="240" w:lineRule="auto"/>
              <w:ind w:left="-113" w:right="-113"/>
              <w:jc w:val="center"/>
              <w:rPr>
                <w:rFonts w:ascii="Arial" w:eastAsia="Times New Roman" w:hAnsi="Arial" w:cs="Arial"/>
                <w:b/>
                <w:sz w:val="18"/>
                <w:szCs w:val="18"/>
                <w:lang w:eastAsia="tr-TR"/>
              </w:rPr>
            </w:pPr>
            <w:r w:rsidRPr="00AE354D">
              <w:rPr>
                <w:rFonts w:ascii="Arial" w:eastAsia="Times New Roman" w:hAnsi="Arial" w:cs="Arial"/>
                <w:b/>
                <w:sz w:val="18"/>
                <w:szCs w:val="18"/>
                <w:lang w:eastAsia="tr-TR"/>
              </w:rPr>
              <w:t xml:space="preserve">Genel Sağlık Sigorta Primi </w:t>
            </w:r>
          </w:p>
        </w:tc>
      </w:tr>
      <w:tr w:rsidR="00AE354D" w:rsidRPr="00AE354D" w:rsidTr="004A4C0D">
        <w:trPr>
          <w:trHeight w:val="332"/>
        </w:trPr>
        <w:tc>
          <w:tcPr>
            <w:tcW w:w="1728" w:type="dxa"/>
            <w:shd w:val="clear" w:color="auto" w:fill="auto"/>
            <w:vAlign w:val="center"/>
          </w:tcPr>
          <w:p w:rsidR="00AE354D" w:rsidRPr="00AE354D" w:rsidRDefault="00AE354D" w:rsidP="00AE354D">
            <w:pPr>
              <w:spacing w:after="0" w:line="240" w:lineRule="auto"/>
              <w:ind w:left="-113" w:right="-113"/>
              <w:jc w:val="center"/>
              <w:rPr>
                <w:rFonts w:ascii="Arial" w:eastAsia="Times New Roman" w:hAnsi="Arial" w:cs="Arial"/>
                <w:sz w:val="18"/>
                <w:szCs w:val="18"/>
                <w:lang w:eastAsia="tr-TR"/>
              </w:rPr>
            </w:pPr>
            <w:r w:rsidRPr="00AE354D">
              <w:rPr>
                <w:rFonts w:ascii="Arial" w:eastAsia="Times New Roman" w:hAnsi="Arial" w:cs="Arial"/>
                <w:sz w:val="18"/>
                <w:szCs w:val="18"/>
                <w:lang w:eastAsia="tr-TR"/>
              </w:rPr>
              <w:t>Peşin</w:t>
            </w:r>
          </w:p>
        </w:tc>
        <w:tc>
          <w:tcPr>
            <w:tcW w:w="7920" w:type="dxa"/>
            <w:shd w:val="clear" w:color="auto" w:fill="auto"/>
            <w:vAlign w:val="center"/>
          </w:tcPr>
          <w:p w:rsidR="00AE354D" w:rsidRPr="00AE354D" w:rsidRDefault="00AE354D" w:rsidP="00AE354D">
            <w:pPr>
              <w:spacing w:after="0" w:line="240" w:lineRule="auto"/>
              <w:rPr>
                <w:rFonts w:ascii="Arial" w:eastAsia="Times New Roman" w:hAnsi="Arial" w:cs="Arial"/>
                <w:sz w:val="18"/>
                <w:szCs w:val="18"/>
                <w:lang w:eastAsia="tr-TR"/>
              </w:rPr>
            </w:pPr>
            <w:r w:rsidRPr="00AE354D">
              <w:rPr>
                <w:rFonts w:ascii="Arial" w:eastAsia="Times New Roman" w:hAnsi="Arial" w:cs="Arial"/>
                <w:sz w:val="18"/>
                <w:szCs w:val="18"/>
                <w:lang w:eastAsia="tr-TR"/>
              </w:rPr>
              <w:t xml:space="preserve">                                           Taksit Sayısı</w:t>
            </w:r>
          </w:p>
        </w:tc>
      </w:tr>
      <w:tr w:rsidR="00AE354D" w:rsidRPr="00AE354D" w:rsidTr="004A4C0D">
        <w:trPr>
          <w:trHeight w:hRule="exact" w:val="709"/>
        </w:trPr>
        <w:tc>
          <w:tcPr>
            <w:tcW w:w="1728" w:type="dxa"/>
            <w:shd w:val="clear" w:color="auto" w:fill="auto"/>
          </w:tcPr>
          <w:tbl>
            <w:tblPr>
              <w:tblW w:w="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AE354D" w:rsidRPr="00AE354D" w:rsidTr="004A4C0D">
              <w:trPr>
                <w:trHeight w:val="333"/>
              </w:trPr>
              <w:tc>
                <w:tcPr>
                  <w:tcW w:w="720" w:type="dxa"/>
                  <w:shd w:val="clear" w:color="auto" w:fill="auto"/>
                </w:tcPr>
                <w:p w:rsidR="00AE354D" w:rsidRPr="00AE354D" w:rsidRDefault="00AE354D" w:rsidP="00AE354D">
                  <w:pPr>
                    <w:framePr w:hSpace="141" w:wrap="around" w:vAnchor="text" w:hAnchor="margin" w:x="108" w:y="47"/>
                    <w:spacing w:after="0" w:line="240" w:lineRule="auto"/>
                    <w:rPr>
                      <w:rFonts w:ascii="Arial" w:eastAsia="Times New Roman" w:hAnsi="Arial" w:cs="Arial"/>
                      <w:sz w:val="18"/>
                      <w:szCs w:val="18"/>
                      <w:lang w:eastAsia="tr-TR"/>
                    </w:rPr>
                  </w:pPr>
                </w:p>
              </w:tc>
            </w:tr>
          </w:tbl>
          <w:p w:rsidR="00AE354D" w:rsidRPr="00AE354D" w:rsidRDefault="00AE354D" w:rsidP="00AE354D">
            <w:pPr>
              <w:spacing w:after="0" w:line="240" w:lineRule="auto"/>
              <w:rPr>
                <w:rFonts w:ascii="Arial" w:eastAsia="Times New Roman" w:hAnsi="Arial" w:cs="Arial"/>
                <w:sz w:val="18"/>
                <w:szCs w:val="18"/>
                <w:lang w:eastAsia="tr-TR"/>
              </w:rPr>
            </w:pPr>
          </w:p>
        </w:tc>
        <w:tc>
          <w:tcPr>
            <w:tcW w:w="7920" w:type="dxa"/>
            <w:tcBorders>
              <w:bottom w:val="single" w:sz="4" w:space="0" w:color="auto"/>
            </w:tcBorders>
            <w:shd w:val="clear" w:color="auto" w:fill="auto"/>
          </w:tcPr>
          <w:tbl>
            <w:tblPr>
              <w:tblW w:w="720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01"/>
              <w:gridCol w:w="601"/>
              <w:gridCol w:w="600"/>
              <w:gridCol w:w="601"/>
              <w:gridCol w:w="601"/>
              <w:gridCol w:w="600"/>
              <w:gridCol w:w="601"/>
              <w:gridCol w:w="601"/>
              <w:gridCol w:w="600"/>
              <w:gridCol w:w="601"/>
              <w:gridCol w:w="601"/>
            </w:tblGrid>
            <w:tr w:rsidR="00AE354D" w:rsidRPr="00AE354D" w:rsidTr="004A4C0D">
              <w:trPr>
                <w:trHeight w:hRule="exact" w:val="284"/>
              </w:trPr>
              <w:tc>
                <w:tcPr>
                  <w:tcW w:w="1802" w:type="dxa"/>
                  <w:gridSpan w:val="3"/>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r w:rsidRPr="00AE354D">
                    <w:rPr>
                      <w:rFonts w:ascii="Arial" w:eastAsia="Times New Roman" w:hAnsi="Arial" w:cs="Arial"/>
                      <w:sz w:val="18"/>
                      <w:szCs w:val="18"/>
                      <w:lang w:eastAsia="tr-TR"/>
                    </w:rPr>
                    <w:t>6</w:t>
                  </w:r>
                </w:p>
              </w:tc>
              <w:tc>
                <w:tcPr>
                  <w:tcW w:w="1802" w:type="dxa"/>
                  <w:gridSpan w:val="3"/>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r w:rsidRPr="00AE354D">
                    <w:rPr>
                      <w:rFonts w:ascii="Arial" w:eastAsia="Times New Roman" w:hAnsi="Arial" w:cs="Arial"/>
                      <w:sz w:val="18"/>
                      <w:szCs w:val="18"/>
                      <w:lang w:eastAsia="tr-TR"/>
                    </w:rPr>
                    <w:t>9</w:t>
                  </w:r>
                </w:p>
              </w:tc>
              <w:tc>
                <w:tcPr>
                  <w:tcW w:w="1802" w:type="dxa"/>
                  <w:gridSpan w:val="3"/>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r w:rsidRPr="00AE354D">
                    <w:rPr>
                      <w:rFonts w:ascii="Arial" w:eastAsia="Times New Roman" w:hAnsi="Arial" w:cs="Arial"/>
                      <w:sz w:val="18"/>
                      <w:szCs w:val="18"/>
                      <w:lang w:eastAsia="tr-TR"/>
                    </w:rPr>
                    <w:t>12</w:t>
                  </w:r>
                </w:p>
              </w:tc>
              <w:tc>
                <w:tcPr>
                  <w:tcW w:w="1802" w:type="dxa"/>
                  <w:gridSpan w:val="3"/>
                  <w:shd w:val="clear" w:color="auto" w:fill="auto"/>
                  <w:vAlign w:val="center"/>
                </w:tcPr>
                <w:p w:rsidR="00AE354D" w:rsidRPr="00AE354D" w:rsidRDefault="00AE354D" w:rsidP="00AE354D">
                  <w:pPr>
                    <w:framePr w:hSpace="141" w:wrap="around" w:vAnchor="text" w:hAnchor="margin" w:x="108" w:y="47"/>
                    <w:spacing w:after="0" w:line="240" w:lineRule="auto"/>
                    <w:ind w:right="-113"/>
                    <w:jc w:val="center"/>
                    <w:rPr>
                      <w:rFonts w:ascii="Arial" w:eastAsia="Times New Roman" w:hAnsi="Arial" w:cs="Arial"/>
                      <w:sz w:val="18"/>
                      <w:szCs w:val="18"/>
                      <w:lang w:eastAsia="tr-TR"/>
                    </w:rPr>
                  </w:pPr>
                  <w:r w:rsidRPr="00AE354D">
                    <w:rPr>
                      <w:rFonts w:ascii="Arial" w:eastAsia="Times New Roman" w:hAnsi="Arial" w:cs="Arial"/>
                      <w:sz w:val="18"/>
                      <w:szCs w:val="18"/>
                      <w:lang w:eastAsia="tr-TR"/>
                    </w:rPr>
                    <w:t>18</w:t>
                  </w:r>
                </w:p>
              </w:tc>
            </w:tr>
            <w:tr w:rsidR="00AE354D" w:rsidRPr="00AE354D" w:rsidTr="004A4C0D">
              <w:trPr>
                <w:trHeight w:hRule="exact" w:val="284"/>
              </w:trPr>
              <w:tc>
                <w:tcPr>
                  <w:tcW w:w="600" w:type="dxa"/>
                  <w:tcBorders>
                    <w:top w:val="nil"/>
                    <w:left w:val="nil"/>
                    <w:bottom w:val="nil"/>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left w:val="single" w:sz="4" w:space="0" w:color="auto"/>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top w:val="nil"/>
                    <w:left w:val="single" w:sz="4" w:space="0" w:color="auto"/>
                    <w:bottom w:val="nil"/>
                    <w:right w:val="nil"/>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0" w:type="dxa"/>
                  <w:tcBorders>
                    <w:top w:val="nil"/>
                    <w:left w:val="nil"/>
                    <w:bottom w:val="nil"/>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left w:val="single" w:sz="4" w:space="0" w:color="auto"/>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1201" w:type="dxa"/>
                  <w:gridSpan w:val="2"/>
                  <w:tcBorders>
                    <w:top w:val="nil"/>
                    <w:left w:val="single" w:sz="4" w:space="0" w:color="auto"/>
                    <w:bottom w:val="nil"/>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left w:val="single" w:sz="4" w:space="0" w:color="auto"/>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top w:val="nil"/>
                    <w:left w:val="single" w:sz="4" w:space="0" w:color="auto"/>
                    <w:bottom w:val="nil"/>
                    <w:right w:val="nil"/>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0" w:type="dxa"/>
                  <w:tcBorders>
                    <w:top w:val="nil"/>
                    <w:left w:val="nil"/>
                    <w:bottom w:val="nil"/>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left w:val="single" w:sz="4" w:space="0" w:color="auto"/>
                    <w:right w:val="single" w:sz="4" w:space="0" w:color="auto"/>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c>
                <w:tcPr>
                  <w:tcW w:w="601" w:type="dxa"/>
                  <w:tcBorders>
                    <w:top w:val="nil"/>
                    <w:left w:val="single" w:sz="4" w:space="0" w:color="auto"/>
                    <w:bottom w:val="nil"/>
                    <w:right w:val="nil"/>
                  </w:tcBorders>
                  <w:shd w:val="clear" w:color="auto" w:fill="auto"/>
                  <w:vAlign w:val="center"/>
                </w:tcPr>
                <w:p w:rsidR="00AE354D" w:rsidRPr="00AE354D" w:rsidRDefault="00AE354D" w:rsidP="00AE354D">
                  <w:pPr>
                    <w:framePr w:hSpace="141" w:wrap="around" w:vAnchor="text" w:hAnchor="margin" w:x="108" w:y="47"/>
                    <w:spacing w:after="0" w:line="240" w:lineRule="auto"/>
                    <w:ind w:left="-113" w:right="-113"/>
                    <w:jc w:val="center"/>
                    <w:rPr>
                      <w:rFonts w:ascii="Arial" w:eastAsia="Times New Roman" w:hAnsi="Arial" w:cs="Arial"/>
                      <w:sz w:val="18"/>
                      <w:szCs w:val="18"/>
                      <w:lang w:eastAsia="tr-TR"/>
                    </w:rPr>
                  </w:pPr>
                </w:p>
              </w:tc>
            </w:tr>
          </w:tbl>
          <w:p w:rsidR="00AE354D" w:rsidRPr="00AE354D" w:rsidRDefault="00AE354D" w:rsidP="00AE354D">
            <w:pPr>
              <w:spacing w:after="0" w:line="240" w:lineRule="auto"/>
              <w:rPr>
                <w:rFonts w:ascii="Arial" w:eastAsia="Times New Roman" w:hAnsi="Arial" w:cs="Arial"/>
                <w:sz w:val="18"/>
                <w:szCs w:val="18"/>
                <w:lang w:eastAsia="tr-TR"/>
              </w:rPr>
            </w:pPr>
          </w:p>
        </w:tc>
      </w:tr>
    </w:tbl>
    <w:p w:rsidR="00AE354D" w:rsidRPr="00AE354D" w:rsidRDefault="00AE354D" w:rsidP="00AE354D">
      <w:pPr>
        <w:tabs>
          <w:tab w:val="left" w:pos="6885"/>
        </w:tabs>
        <w:spacing w:after="0" w:line="240" w:lineRule="auto"/>
        <w:rPr>
          <w:rFonts w:ascii="Arial" w:eastAsia="Times New Roman" w:hAnsi="Arial" w:cs="Arial"/>
          <w:b/>
          <w:sz w:val="18"/>
          <w:szCs w:val="18"/>
          <w:lang w:eastAsia="tr-TR"/>
        </w:rPr>
      </w:pPr>
      <w:r w:rsidRPr="00AE354D">
        <w:rPr>
          <w:rFonts w:ascii="Arial" w:eastAsia="Times New Roman" w:hAnsi="Arial" w:cs="Arial"/>
          <w:b/>
          <w:sz w:val="18"/>
          <w:szCs w:val="18"/>
          <w:lang w:eastAsia="tr-TR"/>
        </w:rPr>
        <w:tab/>
      </w: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156EEF" w:rsidRDefault="00156EEF" w:rsidP="00AE354D">
      <w:pPr>
        <w:spacing w:after="0" w:line="240" w:lineRule="auto"/>
        <w:ind w:right="22" w:firstLine="397"/>
        <w:jc w:val="both"/>
        <w:rPr>
          <w:rFonts w:ascii="Arial" w:eastAsia="Times New Roman" w:hAnsi="Arial" w:cs="Arial"/>
          <w:sz w:val="18"/>
          <w:szCs w:val="18"/>
          <w:lang w:eastAsia="tr-TR"/>
        </w:rPr>
      </w:pPr>
    </w:p>
    <w:p w:rsidR="00AE354D" w:rsidRPr="00AE354D" w:rsidRDefault="00AE354D" w:rsidP="00AE354D">
      <w:pPr>
        <w:spacing w:after="0" w:line="240" w:lineRule="auto"/>
        <w:ind w:right="22" w:firstLine="397"/>
        <w:jc w:val="both"/>
        <w:rPr>
          <w:rFonts w:ascii="Arial" w:eastAsia="Times New Roman" w:hAnsi="Arial" w:cs="Arial"/>
          <w:sz w:val="18"/>
          <w:szCs w:val="18"/>
          <w:lang w:eastAsia="tr-TR"/>
        </w:rPr>
      </w:pPr>
      <w:r w:rsidRPr="00AE354D">
        <w:rPr>
          <w:rFonts w:ascii="Arial" w:eastAsia="Times New Roman" w:hAnsi="Arial" w:cs="Arial"/>
          <w:sz w:val="18"/>
          <w:szCs w:val="18"/>
          <w:lang w:eastAsia="tr-TR"/>
        </w:rPr>
        <w:t>Borçlarımı bu formdaki tercihlerime uygun olarak ödemeyi talep ediyorum.</w:t>
      </w:r>
      <w:r w:rsidRPr="00AE354D">
        <w:rPr>
          <w:rFonts w:ascii="Arial" w:eastAsia="Times New Roman" w:hAnsi="Arial" w:cs="Arial"/>
          <w:spacing w:val="-2"/>
          <w:sz w:val="18"/>
          <w:szCs w:val="18"/>
          <w:lang w:eastAsia="tr-TR"/>
        </w:rPr>
        <w:t xml:space="preserve">                </w:t>
      </w:r>
      <w:r w:rsidRPr="00AE354D">
        <w:rPr>
          <w:rFonts w:ascii="Arial" w:eastAsia="Times New Roman" w:hAnsi="Arial" w:cs="Arial"/>
          <w:sz w:val="18"/>
          <w:szCs w:val="18"/>
          <w:lang w:eastAsia="tr-TR"/>
        </w:rPr>
        <w:t xml:space="preserve">    </w:t>
      </w:r>
    </w:p>
    <w:p w:rsidR="00AE354D" w:rsidRPr="00AE354D" w:rsidRDefault="00AE354D" w:rsidP="00AE354D">
      <w:pPr>
        <w:tabs>
          <w:tab w:val="left" w:pos="6885"/>
        </w:tabs>
        <w:spacing w:after="0" w:line="240" w:lineRule="auto"/>
        <w:rPr>
          <w:rFonts w:ascii="Arial" w:eastAsia="Times New Roman" w:hAnsi="Arial" w:cs="Arial"/>
          <w:b/>
          <w:sz w:val="18"/>
          <w:szCs w:val="18"/>
          <w:lang w:eastAsia="tr-TR"/>
        </w:rPr>
      </w:pPr>
    </w:p>
    <w:p w:rsidR="00AE354D" w:rsidRPr="00AE354D" w:rsidRDefault="00AE354D" w:rsidP="00AE354D">
      <w:pPr>
        <w:tabs>
          <w:tab w:val="left" w:pos="6885"/>
        </w:tabs>
        <w:spacing w:after="0" w:line="240" w:lineRule="auto"/>
        <w:rPr>
          <w:rFonts w:ascii="Arial" w:eastAsia="Times New Roman" w:hAnsi="Arial" w:cs="Arial"/>
          <w:b/>
          <w:sz w:val="18"/>
          <w:szCs w:val="18"/>
          <w:lang w:eastAsia="tr-TR"/>
        </w:rPr>
      </w:pPr>
      <w:r w:rsidRPr="00AE354D">
        <w:rPr>
          <w:rFonts w:ascii="Arial" w:eastAsia="Times New Roman" w:hAnsi="Arial" w:cs="Arial"/>
          <w:b/>
          <w:sz w:val="18"/>
          <w:szCs w:val="18"/>
          <w:lang w:eastAsia="tr-TR"/>
        </w:rPr>
        <w:tab/>
        <w:t xml:space="preserve">         … / … /….</w:t>
      </w:r>
    </w:p>
    <w:p w:rsidR="00AE354D" w:rsidRPr="00AE354D" w:rsidRDefault="00AE354D" w:rsidP="00AE354D">
      <w:pPr>
        <w:tabs>
          <w:tab w:val="left" w:pos="6510"/>
        </w:tabs>
        <w:spacing w:after="0" w:line="240" w:lineRule="auto"/>
        <w:ind w:right="22"/>
        <w:jc w:val="both"/>
        <w:rPr>
          <w:rFonts w:ascii="Arial" w:eastAsia="Times New Roman" w:hAnsi="Arial" w:cs="Arial"/>
          <w:b/>
          <w:sz w:val="18"/>
          <w:szCs w:val="18"/>
          <w:lang w:eastAsia="tr-TR"/>
        </w:rPr>
      </w:pPr>
    </w:p>
    <w:p w:rsidR="00AE354D" w:rsidRPr="00AE354D" w:rsidRDefault="00AE354D" w:rsidP="00AE354D">
      <w:pPr>
        <w:tabs>
          <w:tab w:val="left" w:pos="6510"/>
        </w:tabs>
        <w:spacing w:after="0" w:line="240" w:lineRule="auto"/>
        <w:ind w:right="22"/>
        <w:jc w:val="both"/>
        <w:rPr>
          <w:rFonts w:ascii="Arial" w:eastAsia="Times New Roman" w:hAnsi="Arial" w:cs="Arial"/>
          <w:b/>
          <w:sz w:val="18"/>
          <w:szCs w:val="18"/>
          <w:lang w:eastAsia="tr-TR"/>
        </w:rPr>
      </w:pPr>
      <w:r w:rsidRPr="00AE354D">
        <w:rPr>
          <w:rFonts w:ascii="Arial" w:eastAsia="Times New Roman" w:hAnsi="Arial" w:cs="Arial"/>
          <w:b/>
          <w:sz w:val="18"/>
          <w:szCs w:val="18"/>
          <w:lang w:eastAsia="tr-TR"/>
        </w:rPr>
        <w:tab/>
        <w:t xml:space="preserve">                       İMZA</w:t>
      </w:r>
    </w:p>
    <w:p w:rsidR="00AE354D" w:rsidRPr="00AE354D" w:rsidRDefault="00AE354D" w:rsidP="00AE354D">
      <w:pPr>
        <w:spacing w:after="0" w:line="240" w:lineRule="auto"/>
        <w:jc w:val="both"/>
        <w:rPr>
          <w:rFonts w:ascii="Arial" w:eastAsia="Times New Roman" w:hAnsi="Arial" w:cs="Arial"/>
          <w:b/>
          <w:sz w:val="18"/>
          <w:szCs w:val="18"/>
          <w:lang w:eastAsia="tr-TR"/>
        </w:rPr>
      </w:pPr>
    </w:p>
    <w:p w:rsidR="00AE354D" w:rsidRPr="00AE354D" w:rsidRDefault="00AE354D" w:rsidP="00AE354D">
      <w:pPr>
        <w:spacing w:after="0" w:line="240" w:lineRule="auto"/>
        <w:jc w:val="both"/>
        <w:rPr>
          <w:rFonts w:ascii="Arial" w:eastAsia="Times New Roman" w:hAnsi="Arial" w:cs="Arial"/>
          <w:b/>
          <w:sz w:val="18"/>
          <w:szCs w:val="18"/>
          <w:lang w:eastAsia="tr-TR"/>
        </w:rPr>
      </w:pPr>
      <w:r w:rsidRPr="00AE354D">
        <w:rPr>
          <w:rFonts w:ascii="Arial" w:eastAsia="Times New Roman" w:hAnsi="Arial" w:cs="Arial"/>
          <w:b/>
          <w:sz w:val="18"/>
          <w:szCs w:val="18"/>
          <w:lang w:eastAsia="tr-TR"/>
        </w:rPr>
        <w:t>3- Açıklamalar</w:t>
      </w:r>
    </w:p>
    <w:p w:rsidR="00AE354D" w:rsidRPr="00AE354D" w:rsidRDefault="00AE354D" w:rsidP="00AE354D">
      <w:pPr>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b/>
          <w:sz w:val="18"/>
          <w:szCs w:val="18"/>
          <w:lang w:eastAsia="tr-TR"/>
        </w:rPr>
        <w:t xml:space="preserve">1) </w:t>
      </w:r>
      <w:r w:rsidRPr="00AE354D">
        <w:rPr>
          <w:rFonts w:ascii="Arial" w:eastAsia="Times New Roman" w:hAnsi="Arial" w:cs="Arial"/>
          <w:sz w:val="18"/>
          <w:szCs w:val="18"/>
          <w:lang w:eastAsia="tr-TR"/>
        </w:rPr>
        <w:t xml:space="preserve">Başvuru formu, </w:t>
      </w:r>
      <w:r w:rsidRPr="00AE354D">
        <w:rPr>
          <w:rFonts w:ascii="Arial" w:eastAsia="Times New Roman" w:hAnsi="Arial" w:cs="Arial"/>
          <w:b/>
          <w:sz w:val="18"/>
          <w:szCs w:val="18"/>
          <w:u w:val="single"/>
          <w:lang w:eastAsia="tr-TR"/>
        </w:rPr>
        <w:t>en geç 02/11/2015 tarihine kadar</w:t>
      </w:r>
      <w:r w:rsidRPr="00AE354D">
        <w:rPr>
          <w:rFonts w:ascii="Arial" w:eastAsia="Times New Roman" w:hAnsi="Arial" w:cs="Arial"/>
          <w:sz w:val="18"/>
          <w:szCs w:val="18"/>
          <w:lang w:eastAsia="tr-TR"/>
        </w:rPr>
        <w:t xml:space="preserve"> </w:t>
      </w:r>
      <w:r w:rsidRPr="00AE354D">
        <w:rPr>
          <w:rFonts w:ascii="Arial" w:eastAsia="Batang" w:hAnsi="Arial" w:cs="Arial"/>
          <w:sz w:val="18"/>
          <w:szCs w:val="18"/>
          <w:lang w:eastAsia="tr-TR"/>
        </w:rPr>
        <w:t xml:space="preserve">sigortalı dosyalarının bulunduğu </w:t>
      </w:r>
      <w:r w:rsidRPr="00AE354D">
        <w:rPr>
          <w:rFonts w:ascii="Arial" w:eastAsia="Times New Roman" w:hAnsi="Arial" w:cs="Arial"/>
          <w:sz w:val="18"/>
          <w:szCs w:val="18"/>
          <w:lang w:eastAsia="tr-TR"/>
        </w:rPr>
        <w:t>Sosyal Güvenlik İl Müdürlüğüne/Sosyal Güvenlik Merkezine elden verilecek veya posta kanalıyla gönderilecektir.</w:t>
      </w:r>
    </w:p>
    <w:p w:rsidR="00AE354D" w:rsidRPr="00AE354D" w:rsidRDefault="00AE354D" w:rsidP="00AE354D">
      <w:pPr>
        <w:tabs>
          <w:tab w:val="left" w:pos="1080"/>
        </w:tabs>
        <w:spacing w:after="0" w:line="240" w:lineRule="auto"/>
        <w:ind w:firstLine="567"/>
        <w:jc w:val="both"/>
        <w:rPr>
          <w:rFonts w:ascii="Arial" w:eastAsia="Batang" w:hAnsi="Arial" w:cs="Arial"/>
          <w:sz w:val="18"/>
          <w:szCs w:val="18"/>
          <w:lang w:eastAsia="tr-TR"/>
        </w:rPr>
      </w:pPr>
      <w:r w:rsidRPr="00AE354D">
        <w:rPr>
          <w:rFonts w:ascii="Arial" w:eastAsia="Times New Roman" w:hAnsi="Arial" w:cs="Arial"/>
          <w:b/>
          <w:sz w:val="18"/>
          <w:szCs w:val="18"/>
          <w:lang w:eastAsia="tr-TR"/>
        </w:rPr>
        <w:t xml:space="preserve">2) </w:t>
      </w:r>
      <w:r w:rsidRPr="00AE354D">
        <w:rPr>
          <w:rFonts w:ascii="Arial" w:eastAsia="Batang" w:hAnsi="Arial" w:cs="Arial"/>
          <w:sz w:val="18"/>
          <w:szCs w:val="18"/>
          <w:lang w:eastAsia="tr-TR"/>
        </w:rPr>
        <w:t xml:space="preserve">Başvuruların; taahhütlü, iadeli taahhütlü ya da APS olarak posta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AE354D" w:rsidRPr="00AE354D" w:rsidRDefault="00AE354D" w:rsidP="00AE354D">
      <w:pPr>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b/>
          <w:sz w:val="18"/>
          <w:szCs w:val="18"/>
          <w:lang w:eastAsia="tr-TR"/>
        </w:rPr>
        <w:t xml:space="preserve">3) </w:t>
      </w:r>
      <w:r w:rsidRPr="00AE354D">
        <w:rPr>
          <w:rFonts w:ascii="Arial" w:eastAsia="Times New Roman" w:hAnsi="Arial" w:cs="Arial"/>
          <w:sz w:val="18"/>
          <w:szCs w:val="18"/>
          <w:lang w:eastAsia="tr-TR"/>
        </w:rPr>
        <w:t xml:space="preserve">Yapılandırılan borçlar için peşin veya taksitle ödeme seçeneklerinden biri tercih edilecektir. </w:t>
      </w:r>
    </w:p>
    <w:p w:rsidR="00AE354D" w:rsidRPr="00AE354D" w:rsidRDefault="00AE354D" w:rsidP="00AE354D">
      <w:pPr>
        <w:spacing w:after="0" w:line="240" w:lineRule="auto"/>
        <w:ind w:firstLine="567"/>
        <w:jc w:val="both"/>
        <w:rPr>
          <w:rFonts w:ascii="Arial" w:eastAsia="Batang" w:hAnsi="Arial" w:cs="Arial"/>
          <w:sz w:val="18"/>
          <w:szCs w:val="18"/>
          <w:lang w:eastAsia="tr-TR"/>
        </w:rPr>
      </w:pPr>
      <w:r w:rsidRPr="00AE354D">
        <w:rPr>
          <w:rFonts w:ascii="Arial" w:eastAsia="Times New Roman" w:hAnsi="Arial" w:cs="Arial"/>
          <w:b/>
          <w:sz w:val="18"/>
          <w:szCs w:val="18"/>
          <w:lang w:eastAsia="tr-TR"/>
        </w:rPr>
        <w:t>4)</w:t>
      </w:r>
      <w:r w:rsidRPr="00AE354D">
        <w:rPr>
          <w:rFonts w:ascii="Arial" w:eastAsia="Times New Roman" w:hAnsi="Arial" w:cs="Arial"/>
          <w:sz w:val="18"/>
          <w:szCs w:val="18"/>
          <w:lang w:eastAsia="tr-TR"/>
        </w:rPr>
        <w:t xml:space="preserve"> </w:t>
      </w:r>
      <w:r w:rsidRPr="00AE354D">
        <w:rPr>
          <w:rFonts w:ascii="Arial" w:eastAsia="Batang" w:hAnsi="Arial" w:cs="Arial"/>
          <w:sz w:val="18"/>
          <w:szCs w:val="18"/>
          <w:lang w:eastAsia="tr-TR"/>
        </w:rPr>
        <w:t xml:space="preserve">Peşin ödeme seçeneğinin tercih edilmesi halinde, kapsama giren borçların tamamının </w:t>
      </w:r>
      <w:r w:rsidRPr="00AE354D">
        <w:rPr>
          <w:rFonts w:ascii="Arial" w:eastAsia="Batang" w:hAnsi="Arial" w:cs="Arial"/>
          <w:b/>
          <w:sz w:val="18"/>
          <w:szCs w:val="18"/>
          <w:u w:val="single"/>
          <w:lang w:eastAsia="tr-TR"/>
        </w:rPr>
        <w:t>en geç 30</w:t>
      </w:r>
      <w:r w:rsidRPr="00AE354D">
        <w:rPr>
          <w:rFonts w:ascii="Arial" w:eastAsia="Times New Roman" w:hAnsi="Arial" w:cs="Arial"/>
          <w:b/>
          <w:sz w:val="18"/>
          <w:szCs w:val="18"/>
          <w:u w:val="single"/>
          <w:lang w:eastAsia="tr-TR"/>
        </w:rPr>
        <w:t xml:space="preserve">/11/2015 </w:t>
      </w:r>
      <w:r w:rsidRPr="00AE354D">
        <w:rPr>
          <w:rFonts w:ascii="Arial" w:eastAsia="Batang" w:hAnsi="Arial" w:cs="Arial"/>
          <w:b/>
          <w:sz w:val="18"/>
          <w:szCs w:val="18"/>
          <w:u w:val="single"/>
          <w:lang w:eastAsia="tr-TR"/>
        </w:rPr>
        <w:t>tarihine kadar</w:t>
      </w:r>
      <w:r w:rsidRPr="00AE354D">
        <w:rPr>
          <w:rFonts w:ascii="Arial" w:eastAsia="Batang" w:hAnsi="Arial" w:cs="Arial"/>
          <w:sz w:val="18"/>
          <w:szCs w:val="18"/>
          <w:lang w:eastAsia="tr-TR"/>
        </w:rPr>
        <w:t xml:space="preserve"> ödenmesi şarttır. </w:t>
      </w:r>
      <w:r w:rsidRPr="00AE354D">
        <w:rPr>
          <w:rFonts w:ascii="Arial" w:eastAsia="Times New Roman" w:hAnsi="Arial" w:cs="Arial"/>
          <w:sz w:val="18"/>
          <w:szCs w:val="18"/>
          <w:lang w:eastAsia="tr-TR"/>
        </w:rPr>
        <w:t>Taksitle ödeme seçeneğinin tercih edilmesi halinde</w:t>
      </w:r>
      <w:r w:rsidRPr="00AE354D">
        <w:rPr>
          <w:rFonts w:ascii="Arial" w:eastAsia="Times New Roman" w:hAnsi="Arial" w:cs="Arial"/>
          <w:bCs/>
          <w:sz w:val="18"/>
          <w:szCs w:val="18"/>
          <w:lang w:eastAsia="tr-TR"/>
        </w:rPr>
        <w:t>, yeniden yapılandırmaya esas toplam borç tutarına</w:t>
      </w:r>
      <w:r w:rsidRPr="00AE354D">
        <w:rPr>
          <w:rFonts w:ascii="Arial" w:eastAsia="Batang" w:hAnsi="Arial" w:cs="Arial"/>
          <w:sz w:val="18"/>
          <w:szCs w:val="18"/>
          <w:lang w:eastAsia="tr-TR"/>
        </w:rPr>
        <w:t>, altı eşit taksit için % 5, dokuz eşit taksit için % 7, oniki eşit taksit için %10, onsekiz eşit taksit için %15 taksitlendirme farkı ilave edilecek olup</w:t>
      </w:r>
      <w:r w:rsidRPr="00AE354D">
        <w:rPr>
          <w:rFonts w:ascii="Arial" w:eastAsia="Batang" w:hAnsi="Arial" w:cs="Arial"/>
          <w:b/>
          <w:sz w:val="18"/>
          <w:szCs w:val="18"/>
          <w:lang w:eastAsia="tr-TR"/>
        </w:rPr>
        <w:t>,</w:t>
      </w:r>
      <w:r w:rsidRPr="00AE354D">
        <w:rPr>
          <w:rFonts w:ascii="Arial" w:eastAsia="Batang" w:hAnsi="Arial" w:cs="Arial"/>
          <w:b/>
          <w:sz w:val="18"/>
          <w:szCs w:val="18"/>
          <w:u w:val="single"/>
          <w:lang w:eastAsia="tr-TR"/>
        </w:rPr>
        <w:t xml:space="preserve"> ilk taksit ödeme süresi 30</w:t>
      </w:r>
      <w:r w:rsidRPr="00AE354D">
        <w:rPr>
          <w:rFonts w:ascii="Arial" w:eastAsia="Times New Roman" w:hAnsi="Arial" w:cs="Arial"/>
          <w:b/>
          <w:sz w:val="18"/>
          <w:szCs w:val="18"/>
          <w:u w:val="single"/>
          <w:lang w:eastAsia="tr-TR"/>
        </w:rPr>
        <w:t xml:space="preserve">/11/2015 </w:t>
      </w:r>
      <w:r w:rsidRPr="00AE354D">
        <w:rPr>
          <w:rFonts w:ascii="Arial" w:eastAsia="Batang" w:hAnsi="Arial" w:cs="Arial"/>
          <w:b/>
          <w:sz w:val="18"/>
          <w:szCs w:val="18"/>
          <w:u w:val="single"/>
          <w:lang w:eastAsia="tr-TR"/>
        </w:rPr>
        <w:t>tarihinde</w:t>
      </w:r>
      <w:r w:rsidRPr="00AE354D">
        <w:rPr>
          <w:rFonts w:ascii="Arial" w:eastAsia="Batang" w:hAnsi="Arial" w:cs="Arial"/>
          <w:sz w:val="18"/>
          <w:szCs w:val="18"/>
          <w:lang w:eastAsia="tr-TR"/>
        </w:rPr>
        <w:t xml:space="preserve"> sona erecektir.</w:t>
      </w:r>
    </w:p>
    <w:p w:rsidR="00AE354D" w:rsidRPr="00AE354D" w:rsidRDefault="00AE354D" w:rsidP="00AE354D">
      <w:pPr>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b/>
          <w:sz w:val="18"/>
          <w:szCs w:val="18"/>
          <w:lang w:eastAsia="tr-TR"/>
        </w:rPr>
        <w:t xml:space="preserve">5) </w:t>
      </w:r>
      <w:r w:rsidRPr="00AE354D">
        <w:rPr>
          <w:rFonts w:ascii="Arial" w:eastAsia="Times New Roman" w:hAnsi="Arial" w:cs="Arial"/>
          <w:sz w:val="18"/>
          <w:szCs w:val="18"/>
          <w:lang w:eastAsia="tr-TR"/>
        </w:rPr>
        <w:t>Yapılandırılan borçlar için 18 eşit taksite kadar, taksitlendirme talebinde bulunulabilecektir.</w:t>
      </w:r>
    </w:p>
    <w:p w:rsidR="00AE354D" w:rsidRPr="00AE354D" w:rsidRDefault="00AE354D" w:rsidP="00AE354D">
      <w:pPr>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b/>
          <w:sz w:val="18"/>
          <w:szCs w:val="18"/>
          <w:lang w:eastAsia="tr-TR"/>
        </w:rPr>
        <w:t xml:space="preserve">6) </w:t>
      </w:r>
      <w:r w:rsidRPr="00AE354D">
        <w:rPr>
          <w:rFonts w:ascii="Arial" w:eastAsia="Times New Roman" w:hAnsi="Arial" w:cs="Arial"/>
          <w:sz w:val="18"/>
          <w:szCs w:val="18"/>
          <w:lang w:eastAsia="tr-TR"/>
        </w:rPr>
        <w:t>Taksitle ödeme yolunun tercih edilmesi halinde, taksitler ikişer aylık dönemler itibariyle ödenecektir.</w:t>
      </w:r>
    </w:p>
    <w:p w:rsidR="00AE354D" w:rsidRPr="00AE354D" w:rsidRDefault="00AE354D" w:rsidP="00AE354D">
      <w:pPr>
        <w:autoSpaceDE w:val="0"/>
        <w:autoSpaceDN w:val="0"/>
        <w:adjustRightInd w:val="0"/>
        <w:spacing w:after="0" w:line="264" w:lineRule="auto"/>
        <w:ind w:firstLine="567"/>
        <w:jc w:val="both"/>
        <w:rPr>
          <w:rFonts w:ascii="Arial" w:eastAsia="Times New Roman" w:hAnsi="Arial" w:cs="Arial"/>
          <w:bCs/>
          <w:sz w:val="18"/>
          <w:szCs w:val="18"/>
          <w:lang w:eastAsia="tr-TR"/>
        </w:rPr>
      </w:pPr>
      <w:r w:rsidRPr="00AE354D">
        <w:rPr>
          <w:rFonts w:ascii="Arial" w:eastAsia="Times New Roman" w:hAnsi="Arial" w:cs="Arial"/>
          <w:b/>
          <w:bCs/>
          <w:sz w:val="18"/>
          <w:szCs w:val="18"/>
          <w:lang w:eastAsia="tr-TR"/>
        </w:rPr>
        <w:t xml:space="preserve">7) </w:t>
      </w:r>
      <w:r w:rsidRPr="00AE354D">
        <w:rPr>
          <w:rFonts w:ascii="Arial" w:eastAsia="Times New Roman" w:hAnsi="Arial" w:cs="Arial"/>
          <w:bCs/>
          <w:sz w:val="18"/>
          <w:szCs w:val="18"/>
          <w:lang w:eastAsia="tr-TR"/>
        </w:rPr>
        <w:t>Başvuru formunda borcun ne şekilde ödeneceğinin belirtilmemiş olması halinde, borcun seçilebilecek azami taksit süresi içinde ödenmek istenildiği kabul edilecektir.</w:t>
      </w:r>
    </w:p>
    <w:p w:rsidR="00AE354D" w:rsidRPr="00AE354D" w:rsidRDefault="00AE354D" w:rsidP="00AE354D">
      <w:pPr>
        <w:autoSpaceDE w:val="0"/>
        <w:autoSpaceDN w:val="0"/>
        <w:adjustRightInd w:val="0"/>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b/>
          <w:sz w:val="18"/>
          <w:szCs w:val="18"/>
          <w:lang w:eastAsia="tr-TR"/>
        </w:rPr>
        <w:t>8) P</w:t>
      </w:r>
      <w:r w:rsidRPr="00AE354D">
        <w:rPr>
          <w:rFonts w:ascii="Arial" w:eastAsia="Times New Roman" w:hAnsi="Arial" w:cs="Arial"/>
          <w:spacing w:val="-3"/>
          <w:sz w:val="18"/>
          <w:szCs w:val="18"/>
          <w:lang w:eastAsia="tr-TR"/>
        </w:rPr>
        <w:t xml:space="preserve">eşin ödeme yolu tercih edilmiş olmasına rağmen </w:t>
      </w:r>
      <w:r w:rsidRPr="00AE354D">
        <w:rPr>
          <w:rFonts w:ascii="Arial" w:eastAsia="Times New Roman" w:hAnsi="Arial" w:cs="Arial"/>
          <w:b/>
          <w:spacing w:val="-3"/>
          <w:sz w:val="18"/>
          <w:szCs w:val="18"/>
          <w:u w:val="single"/>
          <w:lang w:eastAsia="tr-TR"/>
        </w:rPr>
        <w:t>31/03</w:t>
      </w:r>
      <w:r w:rsidRPr="00AE354D">
        <w:rPr>
          <w:rFonts w:ascii="Arial" w:eastAsia="Times New Roman" w:hAnsi="Arial" w:cs="Arial"/>
          <w:b/>
          <w:sz w:val="18"/>
          <w:szCs w:val="18"/>
          <w:u w:val="single"/>
          <w:lang w:eastAsia="tr-TR"/>
        </w:rPr>
        <w:t xml:space="preserve">/2016 </w:t>
      </w:r>
      <w:r w:rsidRPr="00AE354D">
        <w:rPr>
          <w:rFonts w:ascii="Arial" w:eastAsia="Times New Roman" w:hAnsi="Arial" w:cs="Arial"/>
          <w:b/>
          <w:spacing w:val="-3"/>
          <w:sz w:val="18"/>
          <w:szCs w:val="18"/>
          <w:u w:val="single"/>
          <w:lang w:eastAsia="tr-TR"/>
        </w:rPr>
        <w:t>tarihine kadar</w:t>
      </w:r>
      <w:r w:rsidRPr="00AE354D">
        <w:rPr>
          <w:rFonts w:ascii="Arial" w:eastAsia="Times New Roman" w:hAnsi="Arial" w:cs="Arial"/>
          <w:spacing w:val="-3"/>
          <w:sz w:val="18"/>
          <w:szCs w:val="18"/>
          <w:lang w:eastAsia="tr-TR"/>
        </w:rPr>
        <w:t xml:space="preserve"> başvuruda bulunulması halinde peşin ödeme başvuruları, talep edilecek taksit sayısına göre taksitlendirilecektir.</w:t>
      </w:r>
      <w:r w:rsidRPr="00AE354D">
        <w:rPr>
          <w:rFonts w:ascii="Arial" w:eastAsia="Times New Roman" w:hAnsi="Arial" w:cs="Arial"/>
          <w:sz w:val="18"/>
          <w:szCs w:val="18"/>
          <w:lang w:eastAsia="tr-TR"/>
        </w:rPr>
        <w:t xml:space="preserve"> </w:t>
      </w:r>
    </w:p>
    <w:p w:rsidR="00AE354D" w:rsidRDefault="00AE354D" w:rsidP="004B7CCA">
      <w:pPr>
        <w:autoSpaceDE w:val="0"/>
        <w:autoSpaceDN w:val="0"/>
        <w:adjustRightInd w:val="0"/>
        <w:spacing w:after="0" w:line="240" w:lineRule="auto"/>
        <w:ind w:firstLine="567"/>
        <w:jc w:val="both"/>
        <w:rPr>
          <w:rFonts w:ascii="Arial" w:eastAsia="Times New Roman" w:hAnsi="Arial" w:cs="Arial"/>
          <w:spacing w:val="-3"/>
          <w:sz w:val="18"/>
          <w:szCs w:val="18"/>
          <w:lang w:eastAsia="tr-TR"/>
        </w:rPr>
      </w:pPr>
      <w:r w:rsidRPr="00AE354D">
        <w:rPr>
          <w:rFonts w:ascii="Arial" w:eastAsia="Times New Roman" w:hAnsi="Arial" w:cs="Arial"/>
          <w:b/>
          <w:spacing w:val="-3"/>
          <w:sz w:val="18"/>
          <w:szCs w:val="18"/>
          <w:lang w:eastAsia="tr-TR"/>
        </w:rPr>
        <w:t>9)</w:t>
      </w:r>
      <w:r w:rsidRPr="00AE354D">
        <w:rPr>
          <w:rFonts w:ascii="Arial" w:eastAsia="Times New Roman" w:hAnsi="Arial" w:cs="Arial"/>
          <w:spacing w:val="-3"/>
          <w:sz w:val="18"/>
          <w:szCs w:val="18"/>
          <w:lang w:eastAsia="tr-TR"/>
        </w:rPr>
        <w:t xml:space="preserve"> Başvuru sırasında hesaplanan borcun taksitler halinde ödeneceğinin beyan edilmesine rağmen kapsama giren borcun tamamının ilk taksit ödeme süresi içinde peşin olarak ödenmesi durumunda peşin ödeme hükümleri </w:t>
      </w:r>
    </w:p>
    <w:p w:rsidR="00AE354D" w:rsidRDefault="00AE354D" w:rsidP="00AE354D">
      <w:pPr>
        <w:autoSpaceDE w:val="0"/>
        <w:autoSpaceDN w:val="0"/>
        <w:adjustRightInd w:val="0"/>
        <w:spacing w:after="0" w:line="240" w:lineRule="auto"/>
        <w:ind w:firstLine="567"/>
        <w:jc w:val="both"/>
        <w:rPr>
          <w:rFonts w:ascii="Arial" w:eastAsia="Times New Roman" w:hAnsi="Arial" w:cs="Arial"/>
          <w:spacing w:val="-3"/>
          <w:sz w:val="18"/>
          <w:szCs w:val="18"/>
          <w:lang w:eastAsia="tr-TR"/>
        </w:rPr>
      </w:pPr>
    </w:p>
    <w:p w:rsidR="00AE354D" w:rsidRPr="004B7CCA" w:rsidRDefault="00AE354D" w:rsidP="004B7CCA">
      <w:pPr>
        <w:autoSpaceDE w:val="0"/>
        <w:autoSpaceDN w:val="0"/>
        <w:adjustRightInd w:val="0"/>
        <w:spacing w:after="0" w:line="240" w:lineRule="auto"/>
        <w:ind w:firstLine="567"/>
        <w:jc w:val="both"/>
        <w:rPr>
          <w:rFonts w:ascii="Arial" w:eastAsia="Times New Roman" w:hAnsi="Arial" w:cs="Arial"/>
          <w:sz w:val="18"/>
          <w:szCs w:val="18"/>
          <w:lang w:eastAsia="tr-TR"/>
        </w:rPr>
      </w:pPr>
      <w:r w:rsidRPr="00AE354D">
        <w:rPr>
          <w:rFonts w:ascii="Arial" w:eastAsia="Times New Roman" w:hAnsi="Arial" w:cs="Arial"/>
          <w:spacing w:val="-3"/>
          <w:sz w:val="18"/>
          <w:szCs w:val="18"/>
          <w:lang w:eastAsia="tr-TR"/>
        </w:rPr>
        <w:t>uygulanacak olup tercih edilen taksit süresinden daha kısa taksit süresi içinde ödenecek olması halinde ise ödemesi yapılan taksite en yakın vade üzerinden yapılandırma borcu hesaplanacaktır.</w:t>
      </w:r>
    </w:p>
    <w:p w:rsidR="00AE354D" w:rsidRDefault="00AE354D" w:rsidP="00AE354D">
      <w:pPr>
        <w:spacing w:before="20" w:after="20" w:line="240" w:lineRule="auto"/>
        <w:ind w:firstLine="567"/>
        <w:jc w:val="both"/>
        <w:rPr>
          <w:rFonts w:ascii="Arial" w:eastAsia="Times New Roman" w:hAnsi="Arial" w:cs="Arial"/>
          <w:b/>
          <w:sz w:val="18"/>
          <w:szCs w:val="18"/>
          <w:lang w:eastAsia="tr-TR"/>
        </w:rPr>
      </w:pPr>
    </w:p>
    <w:p w:rsidR="00AE354D" w:rsidRPr="00AE354D" w:rsidRDefault="00AE354D" w:rsidP="00AE354D">
      <w:pPr>
        <w:spacing w:before="20" w:after="20" w:line="240" w:lineRule="auto"/>
        <w:ind w:firstLine="567"/>
        <w:jc w:val="both"/>
        <w:rPr>
          <w:rFonts w:ascii="Arial" w:eastAsia="Times New Roman" w:hAnsi="Arial" w:cs="Arial"/>
          <w:spacing w:val="-3"/>
          <w:sz w:val="18"/>
          <w:szCs w:val="18"/>
          <w:lang w:eastAsia="tr-TR"/>
        </w:rPr>
      </w:pPr>
      <w:r w:rsidRPr="00AE354D">
        <w:rPr>
          <w:rFonts w:ascii="Arial" w:eastAsia="Times New Roman" w:hAnsi="Arial" w:cs="Arial"/>
          <w:b/>
          <w:sz w:val="18"/>
          <w:szCs w:val="18"/>
          <w:lang w:eastAsia="tr-TR"/>
        </w:rPr>
        <w:t>10)</w:t>
      </w:r>
      <w:r w:rsidRPr="00AE354D">
        <w:rPr>
          <w:rFonts w:ascii="Arial" w:eastAsia="Times New Roman" w:hAnsi="Arial" w:cs="Arial"/>
          <w:sz w:val="18"/>
          <w:szCs w:val="18"/>
          <w:lang w:eastAsia="tr-TR"/>
        </w:rPr>
        <w:t xml:space="preserve"> Ö</w:t>
      </w:r>
      <w:r w:rsidRPr="00AE354D">
        <w:rPr>
          <w:rFonts w:ascii="Arial" w:eastAsia="Times New Roman" w:hAnsi="Arial" w:cs="Arial"/>
          <w:spacing w:val="-3"/>
          <w:sz w:val="18"/>
          <w:szCs w:val="18"/>
          <w:lang w:eastAsia="tr-TR"/>
        </w:rPr>
        <w:t xml:space="preserve">denmeyen taksitlerin en son taksitlendirme süresini izleyen ayın sonuna kadar 6183 sayılı Kanunun 51 inci maddesinde belirtilen gecikme zammı ile birlikte ödenmemesi halinde kalan taksitlerin ödeme hakkı kaybedilir. </w:t>
      </w:r>
    </w:p>
    <w:p w:rsidR="00AE354D" w:rsidRPr="00AE354D" w:rsidRDefault="00AE354D" w:rsidP="00AE354D">
      <w:pPr>
        <w:spacing w:before="20" w:after="20" w:line="240" w:lineRule="auto"/>
        <w:ind w:firstLine="567"/>
        <w:jc w:val="both"/>
        <w:rPr>
          <w:rFonts w:ascii="Arial" w:eastAsia="Times New Roman" w:hAnsi="Arial" w:cs="Arial"/>
          <w:spacing w:val="-3"/>
          <w:sz w:val="18"/>
          <w:szCs w:val="18"/>
          <w:lang w:eastAsia="tr-TR"/>
        </w:rPr>
      </w:pPr>
      <w:r w:rsidRPr="00AE354D">
        <w:rPr>
          <w:rFonts w:ascii="Arial" w:eastAsia="Times New Roman" w:hAnsi="Arial" w:cs="Arial"/>
          <w:b/>
          <w:spacing w:val="-3"/>
          <w:sz w:val="18"/>
          <w:szCs w:val="18"/>
          <w:lang w:eastAsia="tr-TR"/>
        </w:rPr>
        <w:t>11)</w:t>
      </w:r>
      <w:r w:rsidRPr="00AE354D">
        <w:rPr>
          <w:rFonts w:ascii="Arial" w:eastAsia="Times New Roman" w:hAnsi="Arial" w:cs="Arial"/>
          <w:spacing w:val="-3"/>
          <w:sz w:val="18"/>
          <w:szCs w:val="18"/>
          <w:lang w:eastAsia="tr-TR"/>
        </w:rPr>
        <w:t xml:space="preserve"> Taksit ödeme süresi içinde tahakkuk edecek genel sağlık sigortası primlerinin çok zor durum hali olmaksızın bir takvim yılında ikiden fazla süresi içinde ödenmemesi ya da eksik ödenmesi durumunda yapılandırılan borçlara ilişkin kalan taksitlerin ödeme hakkı kaybedilir.</w:t>
      </w:r>
    </w:p>
    <w:p w:rsidR="006F7BCC" w:rsidRDefault="00FF3490" w:rsidP="00AE354D">
      <w:pPr>
        <w:jc w:val="center"/>
      </w:pPr>
    </w:p>
    <w:sectPr w:rsidR="006F7BCC" w:rsidSect="00AE354D">
      <w:footerReference w:type="default" r:id="rId6"/>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90" w:rsidRDefault="00FF3490" w:rsidP="00AE354D">
      <w:pPr>
        <w:spacing w:after="0" w:line="240" w:lineRule="auto"/>
      </w:pPr>
      <w:r>
        <w:separator/>
      </w:r>
    </w:p>
  </w:endnote>
  <w:endnote w:type="continuationSeparator" w:id="0">
    <w:p w:rsidR="00FF3490" w:rsidRDefault="00FF3490" w:rsidP="00AE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4D" w:rsidRPr="00AE354D" w:rsidRDefault="00AE354D" w:rsidP="00AE354D">
    <w:pPr>
      <w:tabs>
        <w:tab w:val="center" w:pos="4536"/>
        <w:tab w:val="right" w:pos="9072"/>
      </w:tabs>
      <w:spacing w:after="0" w:line="240" w:lineRule="auto"/>
      <w:rPr>
        <w:rFonts w:ascii="Times New Roman" w:eastAsia="Times New Roman" w:hAnsi="Times New Roman" w:cs="Times New Roman"/>
        <w:sz w:val="18"/>
        <w:szCs w:val="18"/>
        <w:lang w:eastAsia="tr-TR"/>
      </w:rPr>
    </w:pPr>
    <w:r w:rsidRPr="00AE354D">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59264" behindDoc="0" locked="0" layoutInCell="1" allowOverlap="1" wp14:anchorId="54E691C8" wp14:editId="2C7375C2">
              <wp:simplePos x="0" y="0"/>
              <wp:positionH relativeFrom="column">
                <wp:posOffset>0</wp:posOffset>
              </wp:positionH>
              <wp:positionV relativeFrom="paragraph">
                <wp:posOffset>-49530</wp:posOffset>
              </wp:positionV>
              <wp:extent cx="6126480" cy="0"/>
              <wp:effectExtent l="18415" t="16510" r="17780" b="1206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4A66"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82.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0SKAIAADYEAAAOAAAAZHJzL2Uyb0RvYy54bWysU82O0zAQviPxDlbubX7IljZquoKk5bJA&#10;pV0ewLWdxsKxLdttWhDPwjPsnRv7YIzdpurCBSFycMaemc/fzHye3x46gfbMWK5kGaXjJEJMEkW5&#10;3JbRp4fVaBoh67CkWCjJyujIbHS7ePli3uuCZapVgjKDAETaotdl1Dqnizi2pGUdtmOlmQRno0yH&#10;HWzNNqYG94DeiThLkkncK0O1UYRZC6f1yRktAn7TMOI+No1lDokyAm4urCasG7/GizkutgbrlpMz&#10;DfwPLDrMJVx6gaqxw2hn+B9QHSdGWdW4MVFdrJqGExZqgGrS5Ldq7lusWagFmmP1pU32/8GSD/u1&#10;QZyWURYhiTsYUf3zxxf0Fj99F/j49EieHlHm29RrW0B0JdfGF0oO8l7fKfLZIqmqFsstC3Qfjhow&#10;Up8RP0vxG6vhsk3/XlGIwTunQs8Ojek8JHQDHcJojpfRsINDBA4naTbJpzBBMvhiXAyJ2lj3jqkO&#10;eaOMBJe+a7jA+zvrPBFcDCH+WKoVFyJMXkjUA9tZcpOEDKsEp97r46zZbiph0B578YQvlAWe6zCj&#10;dpIGtJZhujzbDnNxsuF2IT0e1AJ8ztZJHV9nyWw5XU7zUZ5NlqM8qevRm1WVjyar9PVN/aquqjr9&#10;5qmledFySpn07AalpvnfKeH8Zk4au2j10of4OXpoGJAd/oF0GKaf30kJG0WPazMMGcQZgs8Pyav/&#10;eg/29XNf/AIAAP//AwBQSwMEFAAGAAgAAAAhAGkJTjnZAAAABgEAAA8AAABkcnMvZG93bnJldi54&#10;bWxMj8FOwzAMhu9IvENkJG5bChqjK00nmMRlN8oEHL3GtBWNUzVZ1749RhzgZvu3Pn/Ot5Pr1EhD&#10;aD0buFkmoIgrb1uuDRxenxcpqBCRLXaeycBMAbbF5UWOmfVnfqGxjLUSCIcMDTQx9pnWoWrIYVj6&#10;nliyTz84jNIOtbYDngXuOn2bJGvtsGW50GBPu4aqr/LkhHL3nj7tMT3Mc1d+bFa7t/3Izpjrq+nx&#10;AVSkKf4tw4++qEMhTkd/YhtUZ0AeiQYW9+Iv6Wa9kuL4O9BFrv/rF98AAAD//wMAUEsBAi0AFAAG&#10;AAgAAAAhALaDOJL+AAAA4QEAABMAAAAAAAAAAAAAAAAAAAAAAFtDb250ZW50X1R5cGVzXS54bWxQ&#10;SwECLQAUAAYACAAAACEAOP0h/9YAAACUAQAACwAAAAAAAAAAAAAAAAAvAQAAX3JlbHMvLnJlbHNQ&#10;SwECLQAUAAYACAAAACEAHRtNEigCAAA2BAAADgAAAAAAAAAAAAAAAAAuAgAAZHJzL2Uyb0RvYy54&#10;bWxQSwECLQAUAAYACAAAACEAaQlOOdkAAAAGAQAADwAAAAAAAAAAAAAAAACCBAAAZHJzL2Rvd25y&#10;ZXYueG1sUEsFBgAAAAAEAAQA8wAAAIgFAAAAAA==&#10;" strokeweight="1.5pt"/>
          </w:pict>
        </mc:Fallback>
      </mc:AlternateContent>
    </w:r>
    <w:r w:rsidRPr="00AE354D">
      <w:rPr>
        <w:rFonts w:ascii="Times New Roman" w:eastAsia="Times New Roman" w:hAnsi="Times New Roman" w:cs="Times New Roman"/>
        <w:sz w:val="18"/>
        <w:szCs w:val="18"/>
        <w:lang w:eastAsia="tr-TR"/>
      </w:rPr>
      <w:t xml:space="preserve">Adres:Mithatpaşa Cad. No:7 B Blok Kat:1 Sıhhıye / ANKARA                                    Ayrıntılı Bilgi: Serkan ÇÖMEN (Dai.Bşk)               Telefon:0 312  458 76 82    Faks:0 312 434 34 06                                                      </w:t>
    </w:r>
  </w:p>
  <w:p w:rsidR="00AE354D" w:rsidRPr="00AE354D" w:rsidRDefault="00AE354D" w:rsidP="00AE354D">
    <w:pPr>
      <w:tabs>
        <w:tab w:val="center" w:pos="4536"/>
        <w:tab w:val="right" w:pos="9072"/>
      </w:tabs>
      <w:spacing w:after="0" w:line="240" w:lineRule="auto"/>
      <w:rPr>
        <w:rFonts w:ascii="Times New Roman" w:eastAsia="Times New Roman" w:hAnsi="Times New Roman" w:cs="Times New Roman"/>
        <w:sz w:val="24"/>
        <w:szCs w:val="20"/>
        <w:lang w:eastAsia="tr-TR"/>
      </w:rPr>
    </w:pPr>
    <w:r w:rsidRPr="00AE354D">
      <w:rPr>
        <w:rFonts w:ascii="Times New Roman" w:eastAsia="Times New Roman" w:hAnsi="Times New Roman" w:cs="Times New Roman"/>
        <w:sz w:val="18"/>
        <w:szCs w:val="18"/>
        <w:lang w:eastAsia="tr-TR"/>
      </w:rPr>
      <w:t>Elektronik ağ:GSSTescilPrimDB</w:t>
    </w:r>
    <w:r w:rsidRPr="00AE354D">
      <w:rPr>
        <w:rFonts w:ascii="Times New Roman" w:eastAsia="Times New Roman" w:hAnsi="Times New Roman" w:cs="Times New Roman"/>
        <w:sz w:val="18"/>
        <w:szCs w:val="18"/>
        <w:u w:val="single"/>
        <w:lang w:eastAsia="tr-TR"/>
      </w:rPr>
      <w:t>@</w:t>
    </w:r>
    <w:r w:rsidRPr="00AE354D">
      <w:rPr>
        <w:rFonts w:ascii="Times New Roman" w:eastAsia="Times New Roman" w:hAnsi="Times New Roman" w:cs="Times New Roman"/>
        <w:sz w:val="18"/>
        <w:szCs w:val="18"/>
        <w:lang w:eastAsia="tr-TR"/>
      </w:rPr>
      <w:t xml:space="preserve">sgk.gov.tr    </w:t>
    </w:r>
    <w:r w:rsidRPr="00AE354D">
      <w:rPr>
        <w:rFonts w:ascii="Times New Roman" w:eastAsia="Times New Roman" w:hAnsi="Times New Roman" w:cs="Times New Roman"/>
        <w:sz w:val="24"/>
        <w:szCs w:val="20"/>
        <w:lang w:eastAsia="tr-TR"/>
      </w:rPr>
      <w:t xml:space="preserve">                                                                    </w:t>
    </w:r>
  </w:p>
  <w:p w:rsidR="00AE354D" w:rsidRDefault="00AE35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90" w:rsidRDefault="00FF3490" w:rsidP="00AE354D">
      <w:pPr>
        <w:spacing w:after="0" w:line="240" w:lineRule="auto"/>
      </w:pPr>
      <w:r>
        <w:separator/>
      </w:r>
    </w:p>
  </w:footnote>
  <w:footnote w:type="continuationSeparator" w:id="0">
    <w:p w:rsidR="00FF3490" w:rsidRDefault="00FF3490" w:rsidP="00AE3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4D"/>
    <w:rsid w:val="00156EEF"/>
    <w:rsid w:val="003D0F94"/>
    <w:rsid w:val="004B7CCA"/>
    <w:rsid w:val="005857A7"/>
    <w:rsid w:val="0062328E"/>
    <w:rsid w:val="00AE354D"/>
    <w:rsid w:val="00C42601"/>
    <w:rsid w:val="00EC0CDE"/>
    <w:rsid w:val="00F81005"/>
    <w:rsid w:val="00FF3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882BD-9903-475E-BF30-141ED997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35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54D"/>
  </w:style>
  <w:style w:type="paragraph" w:styleId="Altbilgi">
    <w:name w:val="footer"/>
    <w:basedOn w:val="Normal"/>
    <w:link w:val="AltbilgiChar"/>
    <w:uiPriority w:val="99"/>
    <w:unhideWhenUsed/>
    <w:rsid w:val="00AE35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SEZER</dc:creator>
  <cp:lastModifiedBy>Şaban ABACI</cp:lastModifiedBy>
  <cp:revision>5</cp:revision>
  <dcterms:created xsi:type="dcterms:W3CDTF">2015-04-08T13:11:00Z</dcterms:created>
  <dcterms:modified xsi:type="dcterms:W3CDTF">2015-04-08T13:34:00Z</dcterms:modified>
</cp:coreProperties>
</file>