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1F" w:rsidRDefault="00046D1F" w:rsidP="00046D1F">
      <w:pPr>
        <w:spacing w:after="170" w:line="320" w:lineRule="atLeast"/>
        <w:jc w:val="center"/>
        <w:rPr>
          <w:rFonts w:ascii="Franklin Gothic Book" w:hAnsi="Franklin Gothic Book"/>
          <w:b/>
          <w:bCs/>
          <w:color w:val="000000"/>
          <w:sz w:val="32"/>
          <w:szCs w:val="32"/>
        </w:rPr>
      </w:pPr>
      <w:r w:rsidRPr="00046D1F">
        <w:rPr>
          <w:rFonts w:ascii="Franklin Gothic Book" w:hAnsi="Franklin Gothic Book"/>
          <w:b/>
          <w:bCs/>
          <w:color w:val="000000"/>
          <w:sz w:val="32"/>
          <w:szCs w:val="32"/>
        </w:rPr>
        <w:t>KDV İADE ALACAKLARININ</w:t>
      </w:r>
    </w:p>
    <w:p w:rsidR="00046D1F" w:rsidRDefault="00046D1F" w:rsidP="00046D1F">
      <w:pPr>
        <w:spacing w:after="170" w:line="320" w:lineRule="atLeast"/>
        <w:jc w:val="center"/>
        <w:rPr>
          <w:rFonts w:ascii="Franklin Gothic Book" w:hAnsi="Franklin Gothic Book"/>
          <w:b/>
          <w:bCs/>
          <w:color w:val="000000"/>
          <w:sz w:val="32"/>
          <w:szCs w:val="32"/>
        </w:rPr>
      </w:pPr>
      <w:r w:rsidRPr="00046D1F">
        <w:rPr>
          <w:rFonts w:ascii="Franklin Gothic Book" w:hAnsi="Franklin Gothic Book"/>
          <w:b/>
          <w:bCs/>
          <w:color w:val="000000"/>
          <w:sz w:val="32"/>
          <w:szCs w:val="32"/>
        </w:rPr>
        <w:t xml:space="preserve"> ÖTV BORÇLARINA MAHSUBU KONUSUNDA</w:t>
      </w:r>
    </w:p>
    <w:p w:rsidR="00371A32" w:rsidRPr="00C159DC" w:rsidRDefault="00046D1F" w:rsidP="00997F65">
      <w:pPr>
        <w:spacing w:after="170" w:line="320" w:lineRule="atLeast"/>
        <w:jc w:val="center"/>
        <w:rPr>
          <w:rStyle w:val="SayfaNumaras"/>
          <w:rFonts w:ascii="Franklin Gothic Book" w:hAnsi="Franklin Gothic Book"/>
          <w:b/>
          <w:sz w:val="24"/>
          <w:szCs w:val="24"/>
        </w:rPr>
      </w:pPr>
      <w:r w:rsidRPr="00046D1F">
        <w:rPr>
          <w:rFonts w:ascii="Franklin Gothic Book" w:hAnsi="Franklin Gothic Book"/>
          <w:b/>
          <w:bCs/>
          <w:color w:val="000000"/>
          <w:sz w:val="32"/>
          <w:szCs w:val="32"/>
        </w:rPr>
        <w:t xml:space="preserve"> DEĞİŞİKLİK YAPILDI</w:t>
      </w:r>
    </w:p>
    <w:tbl>
      <w:tblPr>
        <w:tblStyle w:val="TabloKlavuzu"/>
        <w:tblW w:w="9498" w:type="dxa"/>
        <w:tblInd w:w="108" w:type="dxa"/>
        <w:tblBorders>
          <w:top w:val="single" w:sz="12" w:space="0" w:color="F4B083" w:themeColor="accent2" w:themeTint="99"/>
          <w:left w:val="none" w:sz="0" w:space="0" w:color="auto"/>
          <w:bottom w:val="single" w:sz="12" w:space="0" w:color="F4B083" w:themeColor="accent2" w:themeTint="99"/>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26"/>
        <w:gridCol w:w="455"/>
        <w:gridCol w:w="7817"/>
      </w:tblGrid>
      <w:tr w:rsidR="001D02E5" w:rsidRPr="00C159DC" w:rsidTr="00260BEA">
        <w:trPr>
          <w:trHeight w:val="1359"/>
        </w:trPr>
        <w:tc>
          <w:tcPr>
            <w:tcW w:w="1226" w:type="dxa"/>
            <w:shd w:val="clear" w:color="auto" w:fill="FFFFFF" w:themeFill="background1"/>
          </w:tcPr>
          <w:p w:rsidR="001D02E5" w:rsidRPr="00C159DC" w:rsidRDefault="001D02E5" w:rsidP="00046D1F">
            <w:pPr>
              <w:spacing w:line="320" w:lineRule="atLeast"/>
              <w:jc w:val="both"/>
              <w:outlineLvl w:val="0"/>
              <w:rPr>
                <w:rStyle w:val="SayfaNumaras"/>
                <w:rFonts w:ascii="Franklin Gothic Book" w:hAnsi="Franklin Gothic Book"/>
                <w:b/>
                <w:sz w:val="24"/>
                <w:szCs w:val="24"/>
              </w:rPr>
            </w:pPr>
            <w:r w:rsidRPr="00C159DC">
              <w:rPr>
                <w:rStyle w:val="SayfaNumaras"/>
                <w:rFonts w:ascii="Franklin Gothic Book" w:hAnsi="Franklin Gothic Book"/>
                <w:b/>
                <w:sz w:val="24"/>
                <w:szCs w:val="24"/>
              </w:rPr>
              <w:t>ÖZET</w:t>
            </w:r>
          </w:p>
        </w:tc>
        <w:tc>
          <w:tcPr>
            <w:tcW w:w="455" w:type="dxa"/>
            <w:shd w:val="clear" w:color="auto" w:fill="FFFFFF" w:themeFill="background1"/>
          </w:tcPr>
          <w:p w:rsidR="001D02E5" w:rsidRPr="00C159DC" w:rsidRDefault="001D02E5" w:rsidP="00046D1F">
            <w:pPr>
              <w:spacing w:line="320" w:lineRule="atLeast"/>
              <w:jc w:val="both"/>
              <w:outlineLvl w:val="0"/>
              <w:rPr>
                <w:rStyle w:val="SayfaNumaras"/>
                <w:rFonts w:ascii="Franklin Gothic Book" w:hAnsi="Franklin Gothic Book"/>
                <w:sz w:val="24"/>
                <w:szCs w:val="24"/>
              </w:rPr>
            </w:pPr>
            <w:r w:rsidRPr="00C159DC">
              <w:rPr>
                <w:rStyle w:val="SayfaNumaras"/>
                <w:rFonts w:ascii="Franklin Gothic Book" w:hAnsi="Franklin Gothic Book"/>
                <w:sz w:val="24"/>
                <w:szCs w:val="24"/>
              </w:rPr>
              <w:t>:</w:t>
            </w:r>
          </w:p>
        </w:tc>
        <w:tc>
          <w:tcPr>
            <w:tcW w:w="7817" w:type="dxa"/>
            <w:shd w:val="clear" w:color="auto" w:fill="FFFFFF" w:themeFill="background1"/>
          </w:tcPr>
          <w:p w:rsidR="00084754" w:rsidRPr="00CF572D" w:rsidRDefault="00084754" w:rsidP="00046D1F">
            <w:pPr>
              <w:spacing w:line="320" w:lineRule="atLeast"/>
              <w:jc w:val="both"/>
              <w:rPr>
                <w:rFonts w:ascii="Franklin Gothic Book" w:hAnsi="Franklin Gothic Book"/>
                <w:bCs/>
                <w:color w:val="000000"/>
                <w:sz w:val="24"/>
                <w:szCs w:val="24"/>
              </w:rPr>
            </w:pPr>
            <w:r w:rsidRPr="00CF572D">
              <w:rPr>
                <w:rFonts w:ascii="Franklin Gothic Book" w:hAnsi="Franklin Gothic Book"/>
                <w:bCs/>
                <w:color w:val="000000"/>
                <w:sz w:val="24"/>
                <w:szCs w:val="24"/>
              </w:rPr>
              <w:t>Tebliğde 4 Ekim 2016 tarihinde Katma Değer Vergisi Genel Uygulama Tebliğinde Değişiklik Yapılmasına Dair Tebliğ (SERİ NO: 7) ile KDV UYGULAMA GENEL TEBLİĞİNE eklenen “(</w:t>
            </w:r>
            <w:r w:rsidRPr="00CF572D">
              <w:rPr>
                <w:rFonts w:ascii="Franklin Gothic Book" w:hAnsi="Franklin Gothic Book"/>
                <w:bCs/>
                <w:i/>
                <w:color w:val="000000"/>
                <w:sz w:val="24"/>
                <w:szCs w:val="24"/>
              </w:rPr>
              <w:t>4760 sayılı ÖTV Kanunu</w:t>
            </w:r>
            <w:r w:rsidR="00046D1F">
              <w:rPr>
                <w:rFonts w:ascii="Franklin Gothic Book" w:hAnsi="Franklin Gothic Book"/>
                <w:bCs/>
                <w:i/>
                <w:color w:val="000000"/>
                <w:sz w:val="24"/>
                <w:szCs w:val="24"/>
              </w:rPr>
              <w:t>’</w:t>
            </w:r>
            <w:r w:rsidRPr="00CF572D">
              <w:rPr>
                <w:rFonts w:ascii="Franklin Gothic Book" w:hAnsi="Franklin Gothic Book"/>
                <w:bCs/>
                <w:i/>
                <w:color w:val="000000"/>
                <w:sz w:val="24"/>
                <w:szCs w:val="24"/>
              </w:rPr>
              <w:t>ndan doğan borçlar hariç</w:t>
            </w:r>
            <w:r w:rsidRPr="00CF572D">
              <w:rPr>
                <w:rFonts w:ascii="Franklin Gothic Book" w:hAnsi="Franklin Gothic Book"/>
                <w:bCs/>
                <w:color w:val="000000"/>
                <w:sz w:val="24"/>
                <w:szCs w:val="24"/>
              </w:rPr>
              <w:t xml:space="preserve">)”  ibaresi bu kez yürürlükten kaldırılarak mükelleflerin KDV iade alacaklarının;  belirli koşullarda ÖTV borçlarına da mahsubunu talep edilebileceği belirtilmiştir. </w:t>
            </w:r>
          </w:p>
          <w:p w:rsidR="00084754" w:rsidRPr="00CF572D" w:rsidRDefault="00084754" w:rsidP="00046D1F">
            <w:pPr>
              <w:spacing w:line="320" w:lineRule="atLeast"/>
              <w:jc w:val="both"/>
              <w:rPr>
                <w:rFonts w:ascii="Franklin Gothic Book" w:hAnsi="Franklin Gothic Book"/>
                <w:bCs/>
                <w:color w:val="000000"/>
                <w:sz w:val="24"/>
                <w:szCs w:val="24"/>
              </w:rPr>
            </w:pPr>
          </w:p>
          <w:p w:rsidR="001D02E5" w:rsidRPr="00084754" w:rsidRDefault="00084754" w:rsidP="00046D1F">
            <w:pPr>
              <w:spacing w:line="320" w:lineRule="atLeast"/>
              <w:jc w:val="both"/>
              <w:rPr>
                <w:rStyle w:val="SayfaNumaras"/>
                <w:rFonts w:ascii="Franklin Gothic Book" w:hAnsi="Franklin Gothic Book"/>
                <w:bCs/>
                <w:color w:val="000000"/>
                <w:sz w:val="24"/>
                <w:szCs w:val="24"/>
              </w:rPr>
            </w:pPr>
            <w:r w:rsidRPr="00CF572D">
              <w:rPr>
                <w:rFonts w:ascii="Franklin Gothic Book" w:hAnsi="Franklin Gothic Book"/>
                <w:bCs/>
                <w:color w:val="000000"/>
                <w:sz w:val="24"/>
                <w:szCs w:val="24"/>
              </w:rPr>
              <w:t>İade hakkı tanınan işlemlerden kaynaklanan KDV iade alacağının 4760 sayılı ÖTV Kanunu</w:t>
            </w:r>
            <w:r w:rsidR="00046D1F">
              <w:rPr>
                <w:rFonts w:ascii="Franklin Gothic Book" w:hAnsi="Franklin Gothic Book"/>
                <w:bCs/>
                <w:color w:val="000000"/>
                <w:sz w:val="24"/>
                <w:szCs w:val="24"/>
              </w:rPr>
              <w:t>’</w:t>
            </w:r>
            <w:r w:rsidRPr="00CF572D">
              <w:rPr>
                <w:rFonts w:ascii="Franklin Gothic Book" w:hAnsi="Franklin Gothic Book"/>
                <w:bCs/>
                <w:color w:val="000000"/>
                <w:sz w:val="24"/>
                <w:szCs w:val="24"/>
              </w:rPr>
              <w:t>ndan doğan borçlara mahsuben iadesi, mükellefin talebine bakılmaksızın münhasıran vergi inceleme raporu sonucuna göre yapılacaktır.</w:t>
            </w:r>
          </w:p>
        </w:tc>
      </w:tr>
    </w:tbl>
    <w:p w:rsidR="00953729" w:rsidRDefault="00953729" w:rsidP="00F3264A">
      <w:pPr>
        <w:widowControl w:val="0"/>
        <w:shd w:val="clear" w:color="auto" w:fill="FFFFFF"/>
        <w:autoSpaceDE w:val="0"/>
        <w:autoSpaceDN w:val="0"/>
        <w:adjustRightInd w:val="0"/>
        <w:spacing w:line="360" w:lineRule="atLeast"/>
        <w:jc w:val="both"/>
        <w:rPr>
          <w:rFonts w:ascii="Franklin Gothic Book" w:eastAsiaTheme="minorHAnsi" w:hAnsi="Franklin Gothic Book"/>
          <w:color w:val="000000"/>
          <w:sz w:val="24"/>
          <w:szCs w:val="24"/>
          <w:lang w:eastAsia="en-US"/>
        </w:rPr>
      </w:pPr>
    </w:p>
    <w:p w:rsidR="00084754" w:rsidRDefault="00084754" w:rsidP="00084754">
      <w:pPr>
        <w:spacing w:line="360" w:lineRule="atLeast"/>
        <w:jc w:val="both"/>
        <w:rPr>
          <w:rFonts w:ascii="Franklin Gothic Book" w:hAnsi="Franklin Gothic Book"/>
          <w:bCs/>
          <w:color w:val="000000"/>
          <w:sz w:val="24"/>
          <w:szCs w:val="24"/>
        </w:rPr>
      </w:pPr>
      <w:r w:rsidRPr="00CF572D">
        <w:rPr>
          <w:rFonts w:ascii="Franklin Gothic Book" w:hAnsi="Franklin Gothic Book"/>
          <w:sz w:val="24"/>
          <w:szCs w:val="24"/>
        </w:rPr>
        <w:t xml:space="preserve">22 Haziran 2017 tarihli ve 30104vsayılı Resmi Gazete’de yayımlanan </w:t>
      </w:r>
      <w:r w:rsidRPr="00CF572D">
        <w:rPr>
          <w:rFonts w:ascii="Franklin Gothic Book" w:hAnsi="Franklin Gothic Book"/>
          <w:b/>
          <w:bCs/>
          <w:color w:val="000000"/>
          <w:sz w:val="24"/>
          <w:szCs w:val="24"/>
        </w:rPr>
        <w:t xml:space="preserve">KATMA DEĞER VERGİSİ GENEL UYGULAMA TEBLİĞİNDE DEĞİŞİKLİK YAPILMASINA DAİR TEBLİĞ (SERİ NO: 13) </w:t>
      </w:r>
      <w:r w:rsidRPr="00CF572D">
        <w:rPr>
          <w:rFonts w:ascii="Franklin Gothic Book" w:hAnsi="Franklin Gothic Book"/>
          <w:bCs/>
          <w:color w:val="000000"/>
          <w:sz w:val="24"/>
          <w:szCs w:val="24"/>
        </w:rPr>
        <w:t>ile</w:t>
      </w:r>
      <w:r w:rsidRPr="00CF572D">
        <w:rPr>
          <w:rFonts w:ascii="Franklin Gothic Book" w:hAnsi="Franklin Gothic Book"/>
          <w:b/>
          <w:bCs/>
          <w:color w:val="000000"/>
          <w:sz w:val="24"/>
          <w:szCs w:val="24"/>
        </w:rPr>
        <w:t xml:space="preserve"> </w:t>
      </w:r>
      <w:r w:rsidRPr="00CF572D">
        <w:rPr>
          <w:rFonts w:ascii="Franklin Gothic Book" w:hAnsi="Franklin Gothic Book"/>
          <w:sz w:val="24"/>
          <w:szCs w:val="24"/>
        </w:rPr>
        <w:t xml:space="preserve">26.04.2014 tarih ve 28983 sayılı Resmi Gazete’de yayımlanan </w:t>
      </w:r>
      <w:r w:rsidRPr="00CF572D">
        <w:rPr>
          <w:rFonts w:ascii="Franklin Gothic Book" w:hAnsi="Franklin Gothic Book"/>
          <w:b/>
          <w:bCs/>
          <w:color w:val="000000"/>
          <w:sz w:val="24"/>
          <w:szCs w:val="24"/>
        </w:rPr>
        <w:t>KATMA DEĞER VERGİSİ GENEL UYGULAMA TEBLİĞİ</w:t>
      </w:r>
      <w:r w:rsidR="00046D1F">
        <w:rPr>
          <w:rFonts w:ascii="Franklin Gothic Book" w:hAnsi="Franklin Gothic Book"/>
          <w:b/>
          <w:bCs/>
          <w:color w:val="000000"/>
          <w:sz w:val="24"/>
          <w:szCs w:val="24"/>
        </w:rPr>
        <w:t>’</w:t>
      </w:r>
      <w:r w:rsidRPr="00CF572D">
        <w:rPr>
          <w:rFonts w:ascii="Franklin Gothic Book" w:hAnsi="Franklin Gothic Book"/>
          <w:b/>
          <w:bCs/>
          <w:color w:val="000000"/>
          <w:sz w:val="24"/>
          <w:szCs w:val="24"/>
        </w:rPr>
        <w:t xml:space="preserve">NDE </w:t>
      </w:r>
      <w:r w:rsidRPr="00CF572D">
        <w:rPr>
          <w:rFonts w:ascii="Franklin Gothic Book" w:hAnsi="Franklin Gothic Book"/>
          <w:bCs/>
          <w:color w:val="000000"/>
          <w:sz w:val="24"/>
          <w:szCs w:val="24"/>
        </w:rPr>
        <w:t>bazı değişiklikler yapılmıştır.</w:t>
      </w:r>
    </w:p>
    <w:p w:rsidR="00084754" w:rsidRPr="00CF572D" w:rsidRDefault="00084754" w:rsidP="00084754">
      <w:pPr>
        <w:spacing w:line="360" w:lineRule="atLeast"/>
        <w:jc w:val="both"/>
        <w:rPr>
          <w:rFonts w:ascii="Franklin Gothic Book" w:hAnsi="Franklin Gothic Book"/>
          <w:bCs/>
          <w:color w:val="000000"/>
          <w:sz w:val="24"/>
          <w:szCs w:val="24"/>
        </w:rPr>
      </w:pPr>
    </w:p>
    <w:p w:rsidR="00084754" w:rsidRPr="00CF572D" w:rsidRDefault="00084754" w:rsidP="00084754">
      <w:pPr>
        <w:spacing w:line="360" w:lineRule="atLeast"/>
        <w:jc w:val="both"/>
        <w:rPr>
          <w:rFonts w:ascii="Franklin Gothic Book" w:hAnsi="Franklin Gothic Book"/>
          <w:bCs/>
          <w:sz w:val="24"/>
          <w:szCs w:val="24"/>
          <w:u w:val="single"/>
        </w:rPr>
      </w:pPr>
      <w:r w:rsidRPr="00CF572D">
        <w:rPr>
          <w:rFonts w:ascii="Franklin Gothic Book" w:hAnsi="Franklin Gothic Book"/>
          <w:bCs/>
          <w:sz w:val="24"/>
          <w:szCs w:val="24"/>
          <w:u w:val="single"/>
        </w:rPr>
        <w:t>Yapılan değişikler özetle aşağıdaki gibidir:</w:t>
      </w:r>
    </w:p>
    <w:p w:rsidR="00084754" w:rsidRPr="00CF572D" w:rsidRDefault="00084754" w:rsidP="00084754">
      <w:pPr>
        <w:pStyle w:val="ListeParagraf"/>
        <w:numPr>
          <w:ilvl w:val="0"/>
          <w:numId w:val="11"/>
        </w:numPr>
        <w:spacing w:line="360" w:lineRule="atLeast"/>
        <w:jc w:val="both"/>
        <w:rPr>
          <w:rFonts w:ascii="Franklin Gothic Book" w:hAnsi="Franklin Gothic Book"/>
          <w:sz w:val="24"/>
          <w:szCs w:val="24"/>
        </w:rPr>
      </w:pPr>
      <w:r w:rsidRPr="00CF572D">
        <w:rPr>
          <w:rFonts w:ascii="Franklin Gothic Book" w:hAnsi="Franklin Gothic Book"/>
          <w:sz w:val="24"/>
          <w:szCs w:val="24"/>
        </w:rPr>
        <w:t xml:space="preserve">4 Ekim 2016 tarihli ve 29847 sayılı Resmi Gazete’de yayımlanan KATMA DEĞER VERGİSİ GENEL UYGULAMA TEBLİĞİNDE DEĞİŞİKLİK YAPILMASINA DAİR TEBLİĞ (SERİ NO: 7) ile KDV Uygulama Genel Tebliğinin (IV/A-2.1.1.) bölümünün birinci paragrafına eklenen </w:t>
      </w:r>
      <w:r w:rsidRPr="00CF572D">
        <w:rPr>
          <w:rFonts w:ascii="Franklin Gothic Book" w:hAnsi="Franklin Gothic Book"/>
          <w:color w:val="000000"/>
          <w:sz w:val="24"/>
          <w:szCs w:val="24"/>
        </w:rPr>
        <w:t xml:space="preserve">(4760 sayılı ÖTV Kanunundan doğan borçlar hariç)  ibaresi   </w:t>
      </w:r>
      <w:r w:rsidRPr="00CF572D">
        <w:rPr>
          <w:rFonts w:ascii="Franklin Gothic Book" w:hAnsi="Franklin Gothic Book"/>
          <w:color w:val="000000"/>
          <w:sz w:val="24"/>
          <w:szCs w:val="24"/>
          <w:u w:val="single"/>
        </w:rPr>
        <w:t>bu kez yürürlükten kaldırılmıştır</w:t>
      </w:r>
      <w:r w:rsidRPr="00CF572D">
        <w:rPr>
          <w:rFonts w:ascii="Franklin Gothic Book" w:hAnsi="Franklin Gothic Book"/>
          <w:color w:val="000000"/>
          <w:sz w:val="24"/>
          <w:szCs w:val="24"/>
        </w:rPr>
        <w:t xml:space="preserve">.  Buna göre mükellefler, KDV iade alacaklarını; kendilerinin, ortaklık payı ile orantılı olmak üzere adi, kollektif ve adi komandit şirketlerde ortakların (komandit şirketlerde sadece komandite ortakların) Tebliğin ilgili bölümünde belirtilen  ÖTV dahil borçlarına   mahsubunu talep edebileceklerdir. </w:t>
      </w:r>
    </w:p>
    <w:p w:rsidR="00084754" w:rsidRPr="00CF572D" w:rsidRDefault="00084754" w:rsidP="00084754">
      <w:pPr>
        <w:pStyle w:val="ListeParagraf"/>
        <w:numPr>
          <w:ilvl w:val="0"/>
          <w:numId w:val="11"/>
        </w:numPr>
        <w:spacing w:line="360" w:lineRule="atLeast"/>
        <w:jc w:val="both"/>
        <w:rPr>
          <w:rFonts w:ascii="Franklin Gothic Book" w:hAnsi="Franklin Gothic Book"/>
          <w:sz w:val="24"/>
          <w:szCs w:val="24"/>
        </w:rPr>
      </w:pPr>
      <w:r w:rsidRPr="00CF572D">
        <w:rPr>
          <w:rFonts w:ascii="Franklin Gothic Book" w:hAnsi="Franklin Gothic Book"/>
          <w:sz w:val="24"/>
          <w:szCs w:val="24"/>
        </w:rPr>
        <w:t xml:space="preserve">İade hakkı tanınan işlemlerden kaynaklanan KDV iade alacağının 4760 sayılı ÖTV Kanunundan doğan borçlara mahsuben iadesi, mükellefin talebine bakılmaksızın münhasıran vergi inceleme raporu sonucuna göre yapılacaktır. Mahsup işlemi vergi inceleme raporunun vergi dairesi kayıtlarına intikal ettiği tarih itibariyle yerine getirilecek,  talep edilen iade miktarının tamamı için (İndirimli Teminat Uygulama </w:t>
      </w:r>
      <w:r w:rsidRPr="00CF572D">
        <w:rPr>
          <w:rFonts w:ascii="Franklin Gothic Book" w:hAnsi="Franklin Gothic Book"/>
          <w:sz w:val="24"/>
          <w:szCs w:val="24"/>
        </w:rPr>
        <w:lastRenderedPageBreak/>
        <w:t xml:space="preserve">Sistemi sertifikası sahibi mükellefler de dahil) teminat verilmesi halinde mükellefin iade talebi yerine getirilecek ve teminat vergi inceleme raporu sonucuna göre çözülecektir.  </w:t>
      </w:r>
    </w:p>
    <w:p w:rsidR="00084754" w:rsidRPr="00CF572D" w:rsidRDefault="00084754" w:rsidP="00084754">
      <w:pPr>
        <w:pStyle w:val="ListeParagraf"/>
        <w:numPr>
          <w:ilvl w:val="0"/>
          <w:numId w:val="11"/>
        </w:numPr>
        <w:spacing w:line="360" w:lineRule="atLeast"/>
        <w:jc w:val="both"/>
        <w:rPr>
          <w:rFonts w:ascii="Franklin Gothic Book" w:hAnsi="Franklin Gothic Book"/>
          <w:sz w:val="24"/>
          <w:szCs w:val="24"/>
        </w:rPr>
      </w:pPr>
      <w:r w:rsidRPr="00CF572D">
        <w:rPr>
          <w:rFonts w:ascii="Franklin Gothic Book" w:hAnsi="Franklin Gothic Book"/>
          <w:sz w:val="24"/>
          <w:szCs w:val="24"/>
        </w:rPr>
        <w:t xml:space="preserve">KDV iade alacağının 4760 sayılı ÖTV Kanunundan doğan borçlara mahsuben iadesine ilişkin 22 Haziran 2017 tarihi itibariyle henüz sonuçlandırılmamış iade taleplerinin  münhasıran vergi inceleme raporu sonucuna göre yerine getirilecek,  mahsup işlemi vergi inceleme raporunun vergi dairesi kayıtlarına intikal ettiği tarih itibariyle yerine getirilecek,   talep edilen iade miktarının tamamı için (İndirimli Teminat Uygulama Sistemi  sertifikası sahibi mükellefler de dahil) teminat verilmesi halinde mükellefin iade talebi yerine getirilecek ve teminat  vergi inceleme raporu sonucuna göre çözülecektir. </w:t>
      </w:r>
    </w:p>
    <w:p w:rsidR="00084754" w:rsidRDefault="00084754" w:rsidP="00084754">
      <w:pPr>
        <w:spacing w:line="360" w:lineRule="atLeast"/>
        <w:ind w:firstLine="706"/>
        <w:jc w:val="both"/>
        <w:rPr>
          <w:rFonts w:ascii="Franklin Gothic Book" w:hAnsi="Franklin Gothic Book"/>
          <w:sz w:val="24"/>
          <w:szCs w:val="24"/>
        </w:rPr>
      </w:pPr>
      <w:r w:rsidRPr="00CF572D">
        <w:rPr>
          <w:rFonts w:ascii="Franklin Gothic Book" w:hAnsi="Franklin Gothic Book"/>
          <w:sz w:val="24"/>
          <w:szCs w:val="24"/>
        </w:rPr>
        <w:t>Yapılan değişiklikler aşağıda karşılaştırmalı tablo halinde verilmiştir.</w:t>
      </w:r>
    </w:p>
    <w:p w:rsidR="00046D1F" w:rsidRPr="00CF572D" w:rsidRDefault="00046D1F" w:rsidP="00084754">
      <w:pPr>
        <w:spacing w:line="360" w:lineRule="atLeast"/>
        <w:ind w:firstLine="706"/>
        <w:jc w:val="both"/>
        <w:rPr>
          <w:rFonts w:ascii="Franklin Gothic Book" w:hAnsi="Franklin Gothic Book"/>
          <w:sz w:val="24"/>
          <w:szCs w:val="24"/>
        </w:rPr>
      </w:pPr>
    </w:p>
    <w:p w:rsidR="00084754" w:rsidRPr="00CF572D" w:rsidRDefault="00084754" w:rsidP="00084754">
      <w:pPr>
        <w:spacing w:line="360" w:lineRule="atLeast"/>
        <w:rPr>
          <w:rFonts w:ascii="Franklin Gothic Book" w:hAnsi="Franklin Gothic Book"/>
          <w:sz w:val="24"/>
          <w:szCs w:val="24"/>
        </w:rPr>
      </w:pPr>
    </w:p>
    <w:tbl>
      <w:tblPr>
        <w:tblStyle w:val="TabloKlavuzu"/>
        <w:tblW w:w="0" w:type="auto"/>
        <w:tblInd w:w="222" w:type="dxa"/>
        <w:tblLook w:val="04A0" w:firstRow="1" w:lastRow="0" w:firstColumn="1" w:lastColumn="0" w:noHBand="0" w:noVBand="1"/>
      </w:tblPr>
      <w:tblGrid>
        <w:gridCol w:w="3132"/>
        <w:gridCol w:w="3133"/>
        <w:gridCol w:w="3260"/>
      </w:tblGrid>
      <w:tr w:rsidR="00084754" w:rsidRPr="00997F65" w:rsidTr="00046D1F">
        <w:trPr>
          <w:trHeight w:val="542"/>
        </w:trPr>
        <w:tc>
          <w:tcPr>
            <w:tcW w:w="3132" w:type="dxa"/>
            <w:vAlign w:val="center"/>
          </w:tcPr>
          <w:p w:rsidR="00084754" w:rsidRPr="00997F65" w:rsidRDefault="00084754" w:rsidP="00152F2E">
            <w:pPr>
              <w:pStyle w:val="ortabalkbold"/>
              <w:spacing w:before="0" w:beforeAutospacing="0" w:after="0" w:afterAutospacing="0" w:line="360" w:lineRule="atLeast"/>
              <w:jc w:val="center"/>
              <w:rPr>
                <w:rFonts w:ascii="Franklin Gothic Book" w:hAnsi="Franklin Gothic Book"/>
                <w:b/>
                <w:bCs/>
                <w:color w:val="000000"/>
                <w:sz w:val="23"/>
                <w:szCs w:val="23"/>
              </w:rPr>
            </w:pPr>
            <w:r w:rsidRPr="00997F65">
              <w:rPr>
                <w:rFonts w:ascii="Franklin Gothic Book" w:hAnsi="Franklin Gothic Book"/>
                <w:b/>
                <w:bCs/>
                <w:color w:val="000000"/>
                <w:sz w:val="23"/>
                <w:szCs w:val="23"/>
              </w:rPr>
              <w:t>Tebliğin Eski Hali</w:t>
            </w:r>
          </w:p>
        </w:tc>
        <w:tc>
          <w:tcPr>
            <w:tcW w:w="3133" w:type="dxa"/>
            <w:vAlign w:val="center"/>
          </w:tcPr>
          <w:p w:rsidR="00084754" w:rsidRPr="00997F65" w:rsidRDefault="00084754" w:rsidP="00152F2E">
            <w:pPr>
              <w:pStyle w:val="ortabalkbold"/>
              <w:spacing w:before="0" w:beforeAutospacing="0" w:after="0" w:afterAutospacing="0" w:line="360" w:lineRule="atLeast"/>
              <w:jc w:val="center"/>
              <w:rPr>
                <w:rFonts w:ascii="Franklin Gothic Book" w:hAnsi="Franklin Gothic Book"/>
                <w:b/>
                <w:bCs/>
                <w:color w:val="000000"/>
                <w:sz w:val="23"/>
                <w:szCs w:val="23"/>
              </w:rPr>
            </w:pPr>
            <w:r w:rsidRPr="00997F65">
              <w:rPr>
                <w:rFonts w:ascii="Franklin Gothic Book" w:hAnsi="Franklin Gothic Book"/>
                <w:b/>
                <w:bCs/>
                <w:color w:val="000000"/>
                <w:sz w:val="23"/>
                <w:szCs w:val="23"/>
              </w:rPr>
              <w:t>Yapılan Değişiklik</w:t>
            </w:r>
          </w:p>
        </w:tc>
        <w:tc>
          <w:tcPr>
            <w:tcW w:w="3260" w:type="dxa"/>
            <w:vAlign w:val="center"/>
          </w:tcPr>
          <w:p w:rsidR="00084754" w:rsidRPr="00997F65" w:rsidRDefault="00084754" w:rsidP="00152F2E">
            <w:pPr>
              <w:pStyle w:val="ortabalkbold"/>
              <w:spacing w:before="0" w:beforeAutospacing="0" w:after="0" w:afterAutospacing="0" w:line="360" w:lineRule="atLeast"/>
              <w:jc w:val="center"/>
              <w:rPr>
                <w:rFonts w:ascii="Franklin Gothic Book" w:hAnsi="Franklin Gothic Book"/>
                <w:b/>
                <w:bCs/>
                <w:color w:val="000000"/>
                <w:sz w:val="23"/>
                <w:szCs w:val="23"/>
              </w:rPr>
            </w:pPr>
            <w:r w:rsidRPr="00997F65">
              <w:rPr>
                <w:rFonts w:ascii="Franklin Gothic Book" w:hAnsi="Franklin Gothic Book"/>
                <w:b/>
                <w:bCs/>
                <w:color w:val="000000"/>
                <w:sz w:val="23"/>
                <w:szCs w:val="23"/>
              </w:rPr>
              <w:t>Tebliğin Son Hali</w:t>
            </w:r>
          </w:p>
        </w:tc>
      </w:tr>
      <w:tr w:rsidR="00084754" w:rsidRPr="00997F65" w:rsidTr="00046D1F">
        <w:tc>
          <w:tcPr>
            <w:tcW w:w="3132" w:type="dxa"/>
          </w:tcPr>
          <w:p w:rsidR="00084754" w:rsidRPr="00997F65" w:rsidRDefault="00084754" w:rsidP="00152F2E">
            <w:pPr>
              <w:spacing w:line="360" w:lineRule="atLeast"/>
              <w:jc w:val="both"/>
              <w:rPr>
                <w:rFonts w:ascii="Franklin Gothic Book" w:hAnsi="Franklin Gothic Book"/>
                <w:color w:val="494949"/>
                <w:sz w:val="23"/>
                <w:szCs w:val="23"/>
                <w:shd w:val="clear" w:color="auto" w:fill="FFFFFF"/>
              </w:rPr>
            </w:pPr>
            <w:r w:rsidRPr="00997F65">
              <w:rPr>
                <w:rFonts w:ascii="Franklin Gothic Book" w:hAnsi="Franklin Gothic Book"/>
                <w:color w:val="494949"/>
                <w:sz w:val="23"/>
                <w:szCs w:val="23"/>
                <w:shd w:val="clear" w:color="auto" w:fill="FFFFFF"/>
              </w:rPr>
              <w:t>IV. KDV İADESİNDE ORTAK HUSUSLAR</w:t>
            </w:r>
          </w:p>
          <w:p w:rsidR="00084754" w:rsidRPr="00997F65" w:rsidRDefault="00084754" w:rsidP="00152F2E">
            <w:pPr>
              <w:spacing w:line="360" w:lineRule="atLeast"/>
              <w:ind w:firstLine="566"/>
              <w:jc w:val="both"/>
              <w:rPr>
                <w:rFonts w:ascii="Franklin Gothic Book" w:hAnsi="Franklin Gothic Book"/>
                <w:sz w:val="23"/>
                <w:szCs w:val="23"/>
              </w:rPr>
            </w:pPr>
          </w:p>
          <w:p w:rsidR="00084754" w:rsidRPr="00997F65" w:rsidRDefault="00084754" w:rsidP="00152F2E">
            <w:pPr>
              <w:spacing w:line="360" w:lineRule="atLeast"/>
              <w:jc w:val="both"/>
              <w:rPr>
                <w:rFonts w:ascii="Franklin Gothic Book" w:hAnsi="Franklin Gothic Book"/>
                <w:sz w:val="23"/>
                <w:szCs w:val="23"/>
              </w:rPr>
            </w:pPr>
            <w:r w:rsidRPr="00997F65">
              <w:rPr>
                <w:rFonts w:ascii="Franklin Gothic Book" w:hAnsi="Franklin Gothic Book"/>
                <w:sz w:val="23"/>
                <w:szCs w:val="23"/>
              </w:rPr>
              <w:t>A.</w:t>
            </w:r>
            <w:hyperlink r:id="rId8" w:tgtFrame="_blank" w:history="1">
              <w:r w:rsidRPr="00997F65">
                <w:rPr>
                  <w:rStyle w:val="Kpr"/>
                  <w:rFonts w:ascii="Franklin Gothic Book" w:hAnsi="Franklin Gothic Book"/>
                  <w:color w:val="E6474E"/>
                  <w:sz w:val="23"/>
                  <w:szCs w:val="23"/>
                  <w:shd w:val="clear" w:color="auto" w:fill="FFFFFF"/>
                </w:rPr>
                <w:t>İADE TUTARININ HESABI VE İADEYE DAYANAK İŞLEM VE BELGELER</w:t>
              </w:r>
            </w:hyperlink>
          </w:p>
          <w:p w:rsidR="00084754" w:rsidRPr="00997F65" w:rsidRDefault="00084754" w:rsidP="00152F2E">
            <w:pPr>
              <w:pStyle w:val="ListeParagraf"/>
              <w:spacing w:line="360" w:lineRule="atLeast"/>
              <w:ind w:left="926"/>
              <w:jc w:val="both"/>
              <w:rPr>
                <w:rFonts w:ascii="Franklin Gothic Book" w:hAnsi="Franklin Gothic Book"/>
                <w:sz w:val="23"/>
                <w:szCs w:val="23"/>
              </w:rPr>
            </w:pPr>
          </w:p>
          <w:p w:rsidR="00084754" w:rsidRPr="00997F65" w:rsidRDefault="00084754"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r w:rsidRPr="00997F65">
              <w:rPr>
                <w:rFonts w:ascii="Franklin Gothic Book" w:hAnsi="Franklin Gothic Book"/>
                <w:color w:val="494949"/>
                <w:sz w:val="23"/>
                <w:szCs w:val="23"/>
              </w:rPr>
              <w:t>2. Vergi İnceleme Raporu ve Teminat Aranmaksızın İade.</w:t>
            </w:r>
          </w:p>
          <w:p w:rsidR="00084754" w:rsidRPr="00997F65" w:rsidRDefault="00084754"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r w:rsidRPr="00997F65">
              <w:rPr>
                <w:rFonts w:ascii="Franklin Gothic Book" w:hAnsi="Franklin Gothic Book"/>
                <w:color w:val="494949"/>
                <w:sz w:val="23"/>
                <w:szCs w:val="23"/>
              </w:rPr>
              <w:t>2.1. Mahsup Yoluyla İade.</w:t>
            </w:r>
          </w:p>
          <w:p w:rsidR="00084754" w:rsidRPr="00997F65" w:rsidRDefault="00084754"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r w:rsidRPr="00997F65">
              <w:rPr>
                <w:rFonts w:ascii="Franklin Gothic Book" w:hAnsi="Franklin Gothic Book"/>
                <w:color w:val="494949"/>
                <w:sz w:val="23"/>
                <w:szCs w:val="23"/>
              </w:rPr>
              <w:t>2.1.1. Mahsup Edilebilecek Borçlar.</w:t>
            </w:r>
          </w:p>
          <w:p w:rsidR="00997F65" w:rsidRPr="00997F65" w:rsidRDefault="00997F65"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p>
          <w:p w:rsidR="00084754" w:rsidRPr="00997F65" w:rsidRDefault="00084754" w:rsidP="00152F2E">
            <w:pPr>
              <w:spacing w:line="360" w:lineRule="atLeast"/>
              <w:jc w:val="both"/>
              <w:outlineLvl w:val="4"/>
              <w:rPr>
                <w:rFonts w:ascii="Franklin Gothic Book" w:hAnsi="Franklin Gothic Book"/>
                <w:b/>
                <w:bCs/>
                <w:color w:val="000000"/>
                <w:sz w:val="23"/>
                <w:szCs w:val="23"/>
              </w:rPr>
            </w:pPr>
            <w:r w:rsidRPr="00997F65">
              <w:rPr>
                <w:rFonts w:ascii="Franklin Gothic Book" w:hAnsi="Franklin Gothic Book"/>
                <w:b/>
                <w:bCs/>
                <w:color w:val="000000"/>
                <w:sz w:val="23"/>
                <w:szCs w:val="23"/>
              </w:rPr>
              <w:t>2.1.1. Mahsup Edilebilecek Borçlar</w:t>
            </w:r>
          </w:p>
          <w:p w:rsidR="00084754" w:rsidRPr="00997F65" w:rsidRDefault="00084754" w:rsidP="00152F2E">
            <w:pPr>
              <w:spacing w:line="360" w:lineRule="atLeast"/>
              <w:jc w:val="both"/>
              <w:rPr>
                <w:rFonts w:ascii="Franklin Gothic Book" w:hAnsi="Franklin Gothic Book"/>
                <w:color w:val="000000"/>
                <w:sz w:val="23"/>
                <w:szCs w:val="23"/>
              </w:rPr>
            </w:pPr>
            <w:r w:rsidRPr="00997F65">
              <w:rPr>
                <w:rFonts w:ascii="Franklin Gothic Book" w:hAnsi="Franklin Gothic Book"/>
                <w:color w:val="000000"/>
                <w:sz w:val="23"/>
                <w:szCs w:val="23"/>
              </w:rPr>
              <w:t xml:space="preserve">Mükellefler, KDV iade alacaklarını; kendilerinin, ortaklık payı ile orantılı olmak üzere adi, kollektif ve adi komandit şirketlerde ortakların (komandit </w:t>
            </w:r>
            <w:r w:rsidRPr="00997F65">
              <w:rPr>
                <w:rFonts w:ascii="Franklin Gothic Book" w:hAnsi="Franklin Gothic Book"/>
                <w:color w:val="000000"/>
                <w:sz w:val="23"/>
                <w:szCs w:val="23"/>
              </w:rPr>
              <w:lastRenderedPageBreak/>
              <w:t>şirketlerde sadece komandite ortakların) aşağıda belirtilen borçlarına (</w:t>
            </w:r>
            <w:r w:rsidRPr="00997F65">
              <w:rPr>
                <w:rFonts w:ascii="Franklin Gothic Book" w:hAnsi="Franklin Gothic Book"/>
                <w:color w:val="000000"/>
                <w:sz w:val="23"/>
                <w:szCs w:val="23"/>
                <w:highlight w:val="lightGray"/>
              </w:rPr>
              <w:t>4760 sayılı ÖTV Kanunundan doğan borçlar hariç)</w:t>
            </w:r>
            <w:r w:rsidRPr="00997F65">
              <w:rPr>
                <w:rFonts w:ascii="Franklin Gothic Book" w:hAnsi="Franklin Gothic Book"/>
                <w:b/>
                <w:bCs/>
                <w:color w:val="000000"/>
                <w:sz w:val="23"/>
                <w:szCs w:val="23"/>
              </w:rPr>
              <w:t>(*)</w:t>
            </w:r>
            <w:r w:rsidRPr="00997F65">
              <w:rPr>
                <w:rFonts w:ascii="Franklin Gothic Book" w:hAnsi="Franklin Gothic Book"/>
                <w:color w:val="000000"/>
                <w:sz w:val="23"/>
                <w:szCs w:val="23"/>
              </w:rPr>
              <w:t> mahsubunu talep edebilirler.</w:t>
            </w:r>
          </w:p>
          <w:p w:rsidR="00084754" w:rsidRPr="00997F65" w:rsidRDefault="00084754" w:rsidP="00152F2E">
            <w:pPr>
              <w:pStyle w:val="ListeParagraf"/>
              <w:spacing w:line="360" w:lineRule="atLeast"/>
              <w:ind w:left="926"/>
              <w:jc w:val="both"/>
              <w:rPr>
                <w:rFonts w:ascii="Franklin Gothic Book" w:hAnsi="Franklin Gothic Book"/>
                <w:sz w:val="23"/>
                <w:szCs w:val="23"/>
              </w:rPr>
            </w:pPr>
          </w:p>
          <w:p w:rsidR="00084754" w:rsidRPr="00997F65" w:rsidRDefault="00084754" w:rsidP="00152F2E">
            <w:pPr>
              <w:spacing w:line="360" w:lineRule="atLeast"/>
              <w:jc w:val="both"/>
              <w:rPr>
                <w:rFonts w:ascii="Franklin Gothic Book" w:hAnsi="Franklin Gothic Book"/>
                <w:sz w:val="23"/>
                <w:szCs w:val="23"/>
              </w:rPr>
            </w:pPr>
            <w:r w:rsidRPr="00997F65">
              <w:rPr>
                <w:rFonts w:ascii="Franklin Gothic Book" w:hAnsi="Franklin Gothic Book"/>
                <w:b/>
                <w:bCs/>
                <w:color w:val="000000"/>
                <w:sz w:val="23"/>
                <w:szCs w:val="23"/>
              </w:rPr>
              <w:t xml:space="preserve">(*) </w:t>
            </w:r>
            <w:r w:rsidRPr="00997F65">
              <w:rPr>
                <w:rFonts w:ascii="Franklin Gothic Book" w:hAnsi="Franklin Gothic Book"/>
                <w:color w:val="000000"/>
                <w:sz w:val="23"/>
                <w:szCs w:val="23"/>
                <w:highlight w:val="lightGray"/>
              </w:rPr>
              <w:t>7 Seri No.lu KDV Tebliği ile (4760 sayılı ÖTV Kanunundan doğan borçlar hariç)  ibaresi eklenmiştir.</w:t>
            </w:r>
          </w:p>
          <w:p w:rsidR="00084754" w:rsidRPr="00997F65" w:rsidRDefault="00084754" w:rsidP="00152F2E">
            <w:pPr>
              <w:spacing w:line="360" w:lineRule="atLeast"/>
              <w:rPr>
                <w:rFonts w:ascii="Franklin Gothic Book" w:hAnsi="Franklin Gothic Book"/>
                <w:sz w:val="23"/>
                <w:szCs w:val="23"/>
              </w:rPr>
            </w:pPr>
          </w:p>
        </w:tc>
        <w:tc>
          <w:tcPr>
            <w:tcW w:w="3133" w:type="dxa"/>
          </w:tcPr>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b/>
                <w:bCs/>
                <w:sz w:val="23"/>
                <w:szCs w:val="23"/>
              </w:rPr>
              <w:lastRenderedPageBreak/>
              <w:t>MADDE 1–</w:t>
            </w:r>
            <w:r w:rsidRPr="00997F65">
              <w:rPr>
                <w:rFonts w:ascii="Franklin Gothic Book" w:hAnsi="Franklin Gothic Book"/>
                <w:sz w:val="23"/>
                <w:szCs w:val="23"/>
              </w:rPr>
              <w:t> 26/4/2014 tarihli ve 28983 sayılı Resmî Gazete’de yayımlanan Katma Değer Vergisi Genel Uygulama Tebliğinin (IV/A-2.1.1.) bölümünün birinci paragrafında yer alan “(4760 sayılı ÖTV Kanunundan doğan borçlar hariç)” ibaresi yürürlükten kaldırılmıştır.</w:t>
            </w:r>
          </w:p>
          <w:p w:rsidR="00084754" w:rsidRPr="00997F65" w:rsidRDefault="00084754" w:rsidP="00152F2E">
            <w:pPr>
              <w:spacing w:line="360" w:lineRule="atLeast"/>
              <w:ind w:firstLine="566"/>
              <w:jc w:val="both"/>
              <w:rPr>
                <w:rFonts w:ascii="Franklin Gothic Book" w:hAnsi="Franklin Gothic Book"/>
                <w:sz w:val="23"/>
                <w:szCs w:val="23"/>
              </w:rPr>
            </w:pPr>
          </w:p>
          <w:p w:rsidR="00084754" w:rsidRPr="00997F65" w:rsidRDefault="00084754" w:rsidP="00152F2E">
            <w:pPr>
              <w:spacing w:line="360" w:lineRule="atLeast"/>
              <w:rPr>
                <w:rFonts w:ascii="Franklin Gothic Book" w:hAnsi="Franklin Gothic Book"/>
                <w:sz w:val="23"/>
                <w:szCs w:val="23"/>
              </w:rPr>
            </w:pPr>
          </w:p>
        </w:tc>
        <w:tc>
          <w:tcPr>
            <w:tcW w:w="3260" w:type="dxa"/>
          </w:tcPr>
          <w:p w:rsidR="00084754" w:rsidRPr="00997F65" w:rsidRDefault="00084754" w:rsidP="00152F2E">
            <w:pPr>
              <w:spacing w:line="360" w:lineRule="atLeast"/>
              <w:jc w:val="both"/>
              <w:rPr>
                <w:rFonts w:ascii="Franklin Gothic Book" w:hAnsi="Franklin Gothic Book"/>
                <w:color w:val="494949"/>
                <w:sz w:val="23"/>
                <w:szCs w:val="23"/>
                <w:shd w:val="clear" w:color="auto" w:fill="FFFFFF"/>
              </w:rPr>
            </w:pPr>
            <w:r w:rsidRPr="00997F65">
              <w:rPr>
                <w:rFonts w:ascii="Franklin Gothic Book" w:hAnsi="Franklin Gothic Book"/>
                <w:color w:val="494949"/>
                <w:sz w:val="23"/>
                <w:szCs w:val="23"/>
                <w:shd w:val="clear" w:color="auto" w:fill="FFFFFF"/>
              </w:rPr>
              <w:t>IV. KDV İADESİNDE ORTAK HUSUSLAR</w:t>
            </w:r>
          </w:p>
          <w:p w:rsidR="00084754" w:rsidRPr="00997F65" w:rsidRDefault="00084754" w:rsidP="00152F2E">
            <w:pPr>
              <w:spacing w:line="360" w:lineRule="atLeast"/>
              <w:ind w:firstLine="566"/>
              <w:jc w:val="both"/>
              <w:rPr>
                <w:rFonts w:ascii="Franklin Gothic Book" w:hAnsi="Franklin Gothic Book"/>
                <w:sz w:val="23"/>
                <w:szCs w:val="23"/>
              </w:rPr>
            </w:pPr>
          </w:p>
          <w:p w:rsidR="00084754" w:rsidRPr="00997F65" w:rsidRDefault="00084754" w:rsidP="00152F2E">
            <w:pPr>
              <w:spacing w:line="360" w:lineRule="atLeast"/>
              <w:jc w:val="both"/>
              <w:rPr>
                <w:rFonts w:ascii="Franklin Gothic Book" w:hAnsi="Franklin Gothic Book"/>
                <w:sz w:val="23"/>
                <w:szCs w:val="23"/>
              </w:rPr>
            </w:pPr>
            <w:r w:rsidRPr="00997F65">
              <w:rPr>
                <w:rFonts w:ascii="Franklin Gothic Book" w:hAnsi="Franklin Gothic Book"/>
                <w:sz w:val="23"/>
                <w:szCs w:val="23"/>
              </w:rPr>
              <w:t>A.</w:t>
            </w:r>
            <w:hyperlink r:id="rId9" w:tgtFrame="_blank" w:history="1">
              <w:r w:rsidRPr="00997F65">
                <w:rPr>
                  <w:rStyle w:val="Kpr"/>
                  <w:rFonts w:ascii="Franklin Gothic Book" w:hAnsi="Franklin Gothic Book"/>
                  <w:color w:val="E6474E"/>
                  <w:sz w:val="23"/>
                  <w:szCs w:val="23"/>
                  <w:shd w:val="clear" w:color="auto" w:fill="FFFFFF"/>
                </w:rPr>
                <w:t>İADE TUTARININ HESABI VE İADEYE DAYANAK İŞLEM VE BELGELER</w:t>
              </w:r>
            </w:hyperlink>
          </w:p>
          <w:p w:rsidR="00084754" w:rsidRPr="00997F65" w:rsidRDefault="00084754" w:rsidP="00152F2E">
            <w:pPr>
              <w:pStyle w:val="ListeParagraf"/>
              <w:spacing w:line="360" w:lineRule="atLeast"/>
              <w:ind w:left="926"/>
              <w:jc w:val="both"/>
              <w:rPr>
                <w:rFonts w:ascii="Franklin Gothic Book" w:hAnsi="Franklin Gothic Book"/>
                <w:sz w:val="23"/>
                <w:szCs w:val="23"/>
              </w:rPr>
            </w:pPr>
          </w:p>
          <w:p w:rsidR="00084754" w:rsidRPr="00997F65" w:rsidRDefault="00084754"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r w:rsidRPr="00997F65">
              <w:rPr>
                <w:rFonts w:ascii="Franklin Gothic Book" w:hAnsi="Franklin Gothic Book"/>
                <w:color w:val="494949"/>
                <w:sz w:val="23"/>
                <w:szCs w:val="23"/>
              </w:rPr>
              <w:t>2. Vergi İnceleme Raporu ve Teminat Aranmaksızın İade.</w:t>
            </w:r>
          </w:p>
          <w:p w:rsidR="00084754" w:rsidRPr="00997F65" w:rsidRDefault="00084754"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r w:rsidRPr="00997F65">
              <w:rPr>
                <w:rFonts w:ascii="Franklin Gothic Book" w:hAnsi="Franklin Gothic Book"/>
                <w:color w:val="494949"/>
                <w:sz w:val="23"/>
                <w:szCs w:val="23"/>
              </w:rPr>
              <w:t>2.1. Mahsup Yoluyla İade.</w:t>
            </w:r>
          </w:p>
          <w:p w:rsidR="00084754" w:rsidRPr="00997F65" w:rsidRDefault="00084754"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r w:rsidRPr="00997F65">
              <w:rPr>
                <w:rFonts w:ascii="Franklin Gothic Book" w:hAnsi="Franklin Gothic Book"/>
                <w:color w:val="494949"/>
                <w:sz w:val="23"/>
                <w:szCs w:val="23"/>
              </w:rPr>
              <w:t>2.1.1. Mahsup Edilebilecek Borçlar.</w:t>
            </w:r>
          </w:p>
          <w:p w:rsidR="00997F65" w:rsidRPr="00997F65" w:rsidRDefault="00997F65" w:rsidP="00152F2E">
            <w:pPr>
              <w:pStyle w:val="NormalWeb"/>
              <w:shd w:val="clear" w:color="auto" w:fill="FFFFFF"/>
              <w:spacing w:before="0" w:beforeAutospacing="0" w:after="0" w:afterAutospacing="0" w:line="360" w:lineRule="atLeast"/>
              <w:jc w:val="both"/>
              <w:rPr>
                <w:rFonts w:ascii="Franklin Gothic Book" w:hAnsi="Franklin Gothic Book"/>
                <w:color w:val="494949"/>
                <w:sz w:val="23"/>
                <w:szCs w:val="23"/>
              </w:rPr>
            </w:pPr>
          </w:p>
          <w:p w:rsidR="00084754" w:rsidRPr="00997F65" w:rsidRDefault="00084754" w:rsidP="00152F2E">
            <w:pPr>
              <w:spacing w:line="360" w:lineRule="atLeast"/>
              <w:jc w:val="both"/>
              <w:outlineLvl w:val="4"/>
              <w:rPr>
                <w:rFonts w:ascii="Franklin Gothic Book" w:hAnsi="Franklin Gothic Book"/>
                <w:b/>
                <w:bCs/>
                <w:color w:val="000000"/>
                <w:sz w:val="23"/>
                <w:szCs w:val="23"/>
              </w:rPr>
            </w:pPr>
            <w:r w:rsidRPr="00997F65">
              <w:rPr>
                <w:rFonts w:ascii="Franklin Gothic Book" w:hAnsi="Franklin Gothic Book"/>
                <w:b/>
                <w:bCs/>
                <w:color w:val="000000"/>
                <w:sz w:val="23"/>
                <w:szCs w:val="23"/>
              </w:rPr>
              <w:t>2.1.1. Mahsup Edilebilecek Borçlar</w:t>
            </w:r>
          </w:p>
          <w:p w:rsidR="00084754" w:rsidRPr="00997F65" w:rsidRDefault="00084754" w:rsidP="00152F2E">
            <w:pPr>
              <w:spacing w:line="360" w:lineRule="atLeast"/>
              <w:jc w:val="both"/>
              <w:rPr>
                <w:rFonts w:ascii="Franklin Gothic Book" w:hAnsi="Franklin Gothic Book"/>
                <w:color w:val="000000"/>
                <w:sz w:val="23"/>
                <w:szCs w:val="23"/>
              </w:rPr>
            </w:pPr>
            <w:r w:rsidRPr="00997F65">
              <w:rPr>
                <w:rFonts w:ascii="Franklin Gothic Book" w:hAnsi="Franklin Gothic Book"/>
                <w:color w:val="000000"/>
                <w:sz w:val="23"/>
                <w:szCs w:val="23"/>
              </w:rPr>
              <w:t xml:space="preserve">Mükellefler, KDV iade alacaklarını; kendilerinin, ortaklık payı ile orantılı olmak üzere adi, kollektif ve adi komandit şirketlerde ortakların (komandit şirketlerde sadece </w:t>
            </w:r>
            <w:r w:rsidRPr="00997F65">
              <w:rPr>
                <w:rFonts w:ascii="Franklin Gothic Book" w:hAnsi="Franklin Gothic Book"/>
                <w:color w:val="000000"/>
                <w:sz w:val="23"/>
                <w:szCs w:val="23"/>
              </w:rPr>
              <w:lastRenderedPageBreak/>
              <w:t>komandite ortakların) aşağıda belirtilen borçlarına   mahsubunu talep edebilirler.</w:t>
            </w:r>
          </w:p>
          <w:p w:rsidR="00084754" w:rsidRPr="00997F65" w:rsidRDefault="00084754" w:rsidP="00152F2E">
            <w:pPr>
              <w:spacing w:line="360" w:lineRule="atLeast"/>
              <w:jc w:val="both"/>
              <w:rPr>
                <w:rFonts w:ascii="Franklin Gothic Book" w:hAnsi="Franklin Gothic Book"/>
                <w:sz w:val="23"/>
                <w:szCs w:val="23"/>
              </w:rPr>
            </w:pPr>
          </w:p>
        </w:tc>
      </w:tr>
      <w:tr w:rsidR="00084754" w:rsidRPr="00997F65" w:rsidTr="00046D1F">
        <w:tc>
          <w:tcPr>
            <w:tcW w:w="3132" w:type="dxa"/>
          </w:tcPr>
          <w:p w:rsidR="00084754" w:rsidRPr="00997F65" w:rsidRDefault="00084754" w:rsidP="00046D1F">
            <w:pPr>
              <w:spacing w:line="360" w:lineRule="atLeast"/>
              <w:jc w:val="both"/>
              <w:rPr>
                <w:rFonts w:ascii="Franklin Gothic Book" w:hAnsi="Franklin Gothic Book"/>
                <w:b/>
                <w:bCs/>
                <w:sz w:val="23"/>
                <w:szCs w:val="23"/>
              </w:rPr>
            </w:pPr>
            <w:r w:rsidRPr="00997F65">
              <w:rPr>
                <w:rFonts w:ascii="Franklin Gothic Book" w:hAnsi="Franklin Gothic Book"/>
                <w:sz w:val="23"/>
                <w:szCs w:val="23"/>
              </w:rPr>
              <w:lastRenderedPageBreak/>
              <w:t>6</w:t>
            </w:r>
            <w:r w:rsidRPr="00997F65">
              <w:rPr>
                <w:rFonts w:ascii="Franklin Gothic Book" w:hAnsi="Franklin Gothic Book"/>
                <w:b/>
                <w:bCs/>
                <w:sz w:val="23"/>
                <w:szCs w:val="23"/>
              </w:rPr>
              <w:t>. Vergi İnceleme Raporu ile İade</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Mükelleflerin;</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i. İadelerini vergi inceleme raporu sonucunda almak istemeleri,</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ii. İadesini talep ettikleri KDV’nin Tebliğin ilgili bölümlerinde belirtilen miktarı aştığı hallerde; (teminat göstermek veya YMM Raporu ibraz etmeleri gerekmesine rağmen) teminat göstermemeleri veya iadelerini YMM tasdik raporu ile alacaklarını beyan etmemeleri,</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iii. Bu Tebliğin ilgili bölümlerine göre münhasıran vergi inceleme raporu ile iade öngörülmesi,</w:t>
            </w:r>
          </w:p>
          <w:p w:rsidR="00997F65" w:rsidRDefault="00997F65" w:rsidP="00046D1F">
            <w:pPr>
              <w:spacing w:line="360" w:lineRule="atLeast"/>
              <w:jc w:val="both"/>
              <w:rPr>
                <w:rFonts w:ascii="Franklin Gothic Book" w:hAnsi="Franklin Gothic Book"/>
                <w:sz w:val="23"/>
                <w:szCs w:val="23"/>
              </w:rPr>
            </w:pPr>
          </w:p>
          <w:p w:rsidR="00997F65" w:rsidRPr="00997F65" w:rsidRDefault="00997F65" w:rsidP="00046D1F">
            <w:pPr>
              <w:spacing w:line="360" w:lineRule="atLeast"/>
              <w:jc w:val="both"/>
              <w:rPr>
                <w:rFonts w:ascii="Franklin Gothic Book" w:hAnsi="Franklin Gothic Book"/>
                <w:sz w:val="23"/>
                <w:szCs w:val="23"/>
              </w:rPr>
            </w:pP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b/>
                <w:bCs/>
                <w:sz w:val="23"/>
                <w:szCs w:val="23"/>
              </w:rPr>
              <w:lastRenderedPageBreak/>
              <w:t>(11 Seri nolu KDV Genel Uygulama Tebliğinde Değişiklik Yapılmasına Dair Tebliğ'in 22.maddesiyle eklenen sıra; Yürürlük 15.02.2017)</w:t>
            </w:r>
            <w:r w:rsidRPr="00997F65">
              <w:rPr>
                <w:rFonts w:ascii="Franklin Gothic Book" w:hAnsi="Franklin Gothic Book"/>
                <w:sz w:val="23"/>
                <w:szCs w:val="23"/>
              </w:rPr>
              <w:t>iv. Teminat veya YMM raporu karşılığı iade talep edilmesine karşın vergi dairelerinin yapacakları kontrollerde tespit edilen eksiklik veya olumsuzlukların mevzuata uygun şekilde düzeltilmemesi hallerinde iade talepleri vergi incelemesine yetkili olanlar tarafından düzenlenen vergi inceleme raporu sonucuna göre yerine getirilir.</w:t>
            </w:r>
          </w:p>
          <w:p w:rsidR="00997F65"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Yukarıda ilk iki sıra kapsamına giren taleplerde, inceleme başlamadan önce inceleme yoluyla iade talebinden vazgeçilerek YMM tasdik raporu ibrazı ile iade talep edilmesi de mümkündür. Bu gibi durumlarda teminat verilmesi halinde ise teminat, vergi inceleme raporu sonucuna veya YMM raporuna göre çözülür.</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b/>
                <w:bCs/>
                <w:sz w:val="23"/>
                <w:szCs w:val="23"/>
              </w:rPr>
              <w:t xml:space="preserve">(11 Seri nolu KDV Genel Uygulama Tebliğinde Değişiklik Yapılmasına Dair Tebliğ'in 22.maddesiyle </w:t>
            </w:r>
            <w:r w:rsidRPr="00997F65">
              <w:rPr>
                <w:rFonts w:ascii="Franklin Gothic Book" w:hAnsi="Franklin Gothic Book"/>
                <w:b/>
                <w:bCs/>
                <w:sz w:val="23"/>
                <w:szCs w:val="23"/>
              </w:rPr>
              <w:lastRenderedPageBreak/>
              <w:t>eklenen paragraf; Yürürlük 15.02.2017)</w:t>
            </w:r>
            <w:r w:rsidRPr="00997F65">
              <w:rPr>
                <w:rFonts w:ascii="Franklin Gothic Book" w:hAnsi="Franklin Gothic Book"/>
                <w:sz w:val="23"/>
                <w:szCs w:val="23"/>
              </w:rPr>
              <w:t>Yukarıda dördüncü sıra kapsamında, iade talebinin incelemeye sevki Gelir İdaresi Başkanlığı veya Vergi Dairesi Başkanlıkları</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Defterdarlıklar tarafından yapılabilir. İncelemeye sevk, ancak öncesinde vergi dairelerince mükellefin iade dosyasındaki eksikliklerin/olumsuzlukların YMM veya mükellef tarafından düzelttirilmesine ilişkin yazının yazılması ve belirtilen sürede YMM veya mükellef tarafından gerekli düzeltmelerin mevzuata uygun şekilde yapılmaması veya olumsuzluğun giderilmemesi halinde mümkündür. Bu kapsamda incelemeye sevk edilen iade talepleri, iadesi talep edilen tutarın %120'si oranında banka teminat mektubu verilmesi halinde yerine getirilir, teminat vergi inceleme raporuna göre çözülür.</w:t>
            </w:r>
          </w:p>
          <w:p w:rsidR="00084754" w:rsidRPr="00997F65" w:rsidRDefault="00084754" w:rsidP="00152F2E">
            <w:pPr>
              <w:spacing w:line="360" w:lineRule="atLeast"/>
              <w:ind w:firstLine="566"/>
              <w:jc w:val="both"/>
              <w:rPr>
                <w:rFonts w:ascii="Franklin Gothic Book" w:hAnsi="Franklin Gothic Book"/>
                <w:sz w:val="23"/>
                <w:szCs w:val="23"/>
              </w:rPr>
            </w:pP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 xml:space="preserve">Teminat karşılığı iadelerde, teminatın YMM raporu ile çözülebileceği hallerde, süresi içinde YMM raporu ibraz </w:t>
            </w:r>
            <w:r w:rsidRPr="00997F65">
              <w:rPr>
                <w:rFonts w:ascii="Franklin Gothic Book" w:hAnsi="Franklin Gothic Book"/>
                <w:sz w:val="23"/>
                <w:szCs w:val="23"/>
              </w:rPr>
              <w:lastRenderedPageBreak/>
              <w:t>edilmemesi veya ibraz edilmeyeceğinin belirtilmesi halinde, teminat vergi inceleme raporuna göre çözülür.</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Vergi inceleme raporu ifadesi, vergi incelemesine yetkili olanlarca düzenlenmiş raporu ifade eder.</w:t>
            </w:r>
          </w:p>
          <w:p w:rsidR="00084754" w:rsidRPr="00997F65" w:rsidRDefault="00084754" w:rsidP="00152F2E">
            <w:pPr>
              <w:spacing w:line="360" w:lineRule="atLeast"/>
              <w:rPr>
                <w:rFonts w:ascii="Franklin Gothic Book" w:hAnsi="Franklin Gothic Book"/>
                <w:sz w:val="23"/>
                <w:szCs w:val="23"/>
              </w:rPr>
            </w:pPr>
          </w:p>
        </w:tc>
        <w:tc>
          <w:tcPr>
            <w:tcW w:w="3133" w:type="dxa"/>
          </w:tcPr>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b/>
                <w:bCs/>
                <w:sz w:val="23"/>
                <w:szCs w:val="23"/>
              </w:rPr>
              <w:lastRenderedPageBreak/>
              <w:t>MADDE 2 – </w:t>
            </w:r>
            <w:r w:rsidRPr="00997F65">
              <w:rPr>
                <w:rFonts w:ascii="Franklin Gothic Book" w:hAnsi="Franklin Gothic Book"/>
                <w:sz w:val="23"/>
                <w:szCs w:val="23"/>
              </w:rPr>
              <w:t>Aynı Tebliğin (IV/A-6.) bölümüne dördüncü paragrafından sonra gelmek üzere aşağıdaki paragraf eklenmiştir.</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 xml:space="preserve">“Öte yandan, iade hakkı tanınan işlemlerden kaynaklanan KDV iade alacağının 4760 sayılı ÖTV Kanunundan doğan borçlara mahsuben iadesi, mükellefin talebine bakılmaksızın münhasıran vergi inceleme raporu sonucuna göre yapılır. Mahsup işlemi, vergi inceleme raporunun vergi dairesi kayıtlarına intikal ettiği tarih itibariyle yerine getirilir. Talep edilen iade miktarının tamamı için (İTUS sertifikası sahibi mükellefler de dahil) teminat verilmesi halinde mükellefin iade talebi yerine </w:t>
            </w:r>
            <w:r w:rsidRPr="00997F65">
              <w:rPr>
                <w:rFonts w:ascii="Franklin Gothic Book" w:hAnsi="Franklin Gothic Book"/>
                <w:sz w:val="23"/>
                <w:szCs w:val="23"/>
              </w:rPr>
              <w:lastRenderedPageBreak/>
              <w:t>getirilir ve teminat vergi inceleme raporu sonucuna göre çözülür.”</w:t>
            </w:r>
          </w:p>
          <w:p w:rsidR="00084754" w:rsidRPr="00997F65" w:rsidRDefault="00084754" w:rsidP="00152F2E">
            <w:pPr>
              <w:spacing w:line="360" w:lineRule="atLeast"/>
              <w:rPr>
                <w:rFonts w:ascii="Franklin Gothic Book" w:hAnsi="Franklin Gothic Book"/>
                <w:sz w:val="23"/>
                <w:szCs w:val="23"/>
              </w:rPr>
            </w:pPr>
          </w:p>
        </w:tc>
        <w:tc>
          <w:tcPr>
            <w:tcW w:w="3260" w:type="dxa"/>
          </w:tcPr>
          <w:p w:rsidR="00084754" w:rsidRPr="00997F65" w:rsidRDefault="00084754" w:rsidP="00046D1F">
            <w:pPr>
              <w:spacing w:line="360" w:lineRule="atLeast"/>
              <w:jc w:val="both"/>
              <w:rPr>
                <w:rFonts w:ascii="Franklin Gothic Book" w:hAnsi="Franklin Gothic Book"/>
                <w:b/>
                <w:bCs/>
                <w:sz w:val="23"/>
                <w:szCs w:val="23"/>
              </w:rPr>
            </w:pPr>
            <w:r w:rsidRPr="00997F65">
              <w:rPr>
                <w:rFonts w:ascii="Franklin Gothic Book" w:hAnsi="Franklin Gothic Book"/>
                <w:sz w:val="23"/>
                <w:szCs w:val="23"/>
              </w:rPr>
              <w:lastRenderedPageBreak/>
              <w:t>6</w:t>
            </w:r>
            <w:r w:rsidRPr="00997F65">
              <w:rPr>
                <w:rFonts w:ascii="Franklin Gothic Book" w:hAnsi="Franklin Gothic Book"/>
                <w:b/>
                <w:bCs/>
                <w:sz w:val="23"/>
                <w:szCs w:val="23"/>
              </w:rPr>
              <w:t>. Vergi İnceleme Raporu ile İade</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Mükelleflerin;</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i. İadelerini vergi inceleme raporu sonucunda almak istemeleri,</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ii. İadesini talep ettikleri KDV’nin Tebliğin ilgili bölümlerinde belirtilen miktarı aştığı hallerde; (teminat göstermek veya YMM Raporu ibraz etmeleri gerekmesine rağmen) teminat göstermemeleri veya iadelerini YMM tasdik raporu ile alacaklarını beyan etmemeleri,</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iii. Bu Tebliğin ilgili bölümlerine göre münhasıran vergi inceleme raporu ile iade öngörülmesi,</w:t>
            </w:r>
          </w:p>
          <w:p w:rsidR="00997F65" w:rsidRDefault="00997F65" w:rsidP="00046D1F">
            <w:pPr>
              <w:spacing w:line="360" w:lineRule="atLeast"/>
              <w:jc w:val="both"/>
              <w:rPr>
                <w:rFonts w:ascii="Franklin Gothic Book" w:hAnsi="Franklin Gothic Book"/>
                <w:sz w:val="23"/>
                <w:szCs w:val="23"/>
              </w:rPr>
            </w:pPr>
          </w:p>
          <w:p w:rsidR="00997F65" w:rsidRDefault="00997F65" w:rsidP="00046D1F">
            <w:pPr>
              <w:spacing w:line="360" w:lineRule="atLeast"/>
              <w:jc w:val="both"/>
              <w:rPr>
                <w:rFonts w:ascii="Franklin Gothic Book" w:hAnsi="Franklin Gothic Book"/>
                <w:sz w:val="23"/>
                <w:szCs w:val="23"/>
              </w:rPr>
            </w:pPr>
          </w:p>
          <w:p w:rsidR="00997F65" w:rsidRPr="00997F65" w:rsidRDefault="00997F65" w:rsidP="00046D1F">
            <w:pPr>
              <w:spacing w:line="360" w:lineRule="atLeast"/>
              <w:jc w:val="both"/>
              <w:rPr>
                <w:rFonts w:ascii="Franklin Gothic Book" w:hAnsi="Franklin Gothic Book"/>
                <w:sz w:val="23"/>
                <w:szCs w:val="23"/>
              </w:rPr>
            </w:pP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b/>
                <w:bCs/>
                <w:sz w:val="23"/>
                <w:szCs w:val="23"/>
              </w:rPr>
              <w:lastRenderedPageBreak/>
              <w:t>(11 Seri nolu KDV Genel Uygulama Tebliğinde Değişiklik Yapılmasına Dair Tebliğ'in 22.maddesiyle eklenen sıra; Yürürlük 15.02.2017)</w:t>
            </w:r>
            <w:r w:rsidRPr="00997F65">
              <w:rPr>
                <w:rFonts w:ascii="Franklin Gothic Book" w:hAnsi="Franklin Gothic Book"/>
                <w:sz w:val="23"/>
                <w:szCs w:val="23"/>
              </w:rPr>
              <w:t>iv. Teminat veya YMM raporu karşılığı iade talep edilmesine karşın vergi dairelerinin yapacakları kontrollerde tespit edilen eksiklik veya olumsuzlukların mevzuata uygun şekilde düzeltilmemesi hallerinde iade talepleri vergi incelemesine yetkili olanlar tarafından düzenlenen vergi inceleme raporu sonucuna göre yerine getirilir.</w:t>
            </w:r>
          </w:p>
          <w:p w:rsidR="00997F65"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Yukarıda ilk iki sıra kapsamına giren taleplerde, inceleme başlamadan önce inceleme yoluyla iade talebinden vazgeçilerek YMM tasdik raporu ibrazı ile iade talep edilmesi de mümkündür. Bu gibi durumlarda teminat verilmesi halinde ise teminat, vergi inceleme raporu sonucuna veya YMM raporuna göre çözülür.</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b/>
                <w:bCs/>
                <w:sz w:val="23"/>
                <w:szCs w:val="23"/>
              </w:rPr>
              <w:t>(11 Seri nolu KDV Genel Uygulama Tebliğinde Değişiklik Yapılmasına Dair Tebliğ'in 22.maddesiyle eklenen paragraf; Yürürlük 15.02.2017)</w:t>
            </w:r>
            <w:r w:rsidRPr="00997F65">
              <w:rPr>
                <w:rFonts w:ascii="Franklin Gothic Book" w:hAnsi="Franklin Gothic Book"/>
                <w:sz w:val="23"/>
                <w:szCs w:val="23"/>
              </w:rPr>
              <w:t xml:space="preserve">Yukarıda </w:t>
            </w:r>
            <w:r w:rsidRPr="00997F65">
              <w:rPr>
                <w:rFonts w:ascii="Franklin Gothic Book" w:hAnsi="Franklin Gothic Book"/>
                <w:sz w:val="23"/>
                <w:szCs w:val="23"/>
              </w:rPr>
              <w:lastRenderedPageBreak/>
              <w:t>dördüncü sıra kapsamında, iade talebinin incelemeye sevki Gelir İdaresi Başkanlığı veya Vergi Dairesi Başkanlıkları</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Defterdarlıklar tarafından yapılabilir. İncelemeye sevk, ancak öncesinde vergi dairelerince mükellefin iade dosyasındaki</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eksikliklerin</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w:t>
            </w:r>
            <w:r w:rsidR="00997F65" w:rsidRPr="00997F65">
              <w:rPr>
                <w:rFonts w:ascii="Franklin Gothic Book" w:hAnsi="Franklin Gothic Book"/>
                <w:sz w:val="23"/>
                <w:szCs w:val="23"/>
              </w:rPr>
              <w:t xml:space="preserve"> </w:t>
            </w:r>
            <w:r w:rsidRPr="00997F65">
              <w:rPr>
                <w:rFonts w:ascii="Franklin Gothic Book" w:hAnsi="Franklin Gothic Book"/>
                <w:sz w:val="23"/>
                <w:szCs w:val="23"/>
              </w:rPr>
              <w:t>olumsuzlukların YMM veya mükellef tarafından düzelttirilmesine ilişkin yazının yazılması ve belirtilen sürede YMM veya mükellef tarafından gerekli düzeltmelerin mevzuata uygun şekilde yapılmaması veya olumsuzluğun giderilmemesi halinde mümkündür. Bu kapsamda incelemeye sevk edilen iade talepleri, iadesi talep edilen tutarın %120'si oranında banka teminat mektubu verilmesi halinde yerine getirilir, teminat vergi inceleme raporuna göre çözülür.</w:t>
            </w:r>
          </w:p>
          <w:p w:rsidR="00997F65" w:rsidRPr="00997F65" w:rsidRDefault="00997F65" w:rsidP="00046D1F">
            <w:pPr>
              <w:spacing w:line="360" w:lineRule="atLeast"/>
              <w:jc w:val="both"/>
              <w:rPr>
                <w:rFonts w:ascii="Franklin Gothic Book" w:hAnsi="Franklin Gothic Book"/>
                <w:sz w:val="23"/>
                <w:szCs w:val="23"/>
              </w:rPr>
            </w:pPr>
          </w:p>
          <w:p w:rsidR="00084754" w:rsidRPr="00997F65" w:rsidRDefault="00084754" w:rsidP="00046D1F">
            <w:pPr>
              <w:spacing w:line="360" w:lineRule="atLeast"/>
              <w:jc w:val="both"/>
              <w:rPr>
                <w:rFonts w:ascii="Franklin Gothic Book" w:hAnsi="Franklin Gothic Book"/>
                <w:color w:val="FF0000"/>
                <w:sz w:val="23"/>
                <w:szCs w:val="23"/>
              </w:rPr>
            </w:pPr>
            <w:r w:rsidRPr="00997F65">
              <w:rPr>
                <w:rFonts w:ascii="Franklin Gothic Book" w:hAnsi="Franklin Gothic Book"/>
                <w:b/>
                <w:bCs/>
                <w:color w:val="FF0000"/>
                <w:sz w:val="23"/>
                <w:szCs w:val="23"/>
              </w:rPr>
              <w:t>(13 Seri nolu KDV Genel Uygulama Tebliğinde Değişiklik Yapılmasına Dair Tebliğ'in 3.maddesiyle eklenen paragraf; Yürürlük 22.06.2017)</w:t>
            </w:r>
            <w:r w:rsidRPr="00997F65">
              <w:rPr>
                <w:rFonts w:ascii="Franklin Gothic Book" w:hAnsi="Franklin Gothic Book"/>
                <w:color w:val="FF0000"/>
                <w:sz w:val="23"/>
                <w:szCs w:val="23"/>
              </w:rPr>
              <w:t xml:space="preserve"> Öte yandan, iade hakkı tanınan işlemlerden kaynaklanan KDV iade </w:t>
            </w:r>
            <w:r w:rsidRPr="00997F65">
              <w:rPr>
                <w:rFonts w:ascii="Franklin Gothic Book" w:hAnsi="Franklin Gothic Book"/>
                <w:color w:val="FF0000"/>
                <w:sz w:val="23"/>
                <w:szCs w:val="23"/>
              </w:rPr>
              <w:lastRenderedPageBreak/>
              <w:t>alacağının 4760 sayılı ÖTV Kanunundan doğan borçlara mahsuben iadesi, mükellefin talebine bakılmaksızın münhasıran vergi inceleme raporu sonucuna göre yapılır. Mahsup işlemi, vergi inceleme raporunun vergi dairesi kayıtlarına intikal ettiği tarih itibariyle yerine getirilir. Talep edilen iade miktarının tamamı için (İTUS sertifikası sahibi mükellefler de dahil) teminat verilmesi halinde mükellefin iade talebi yerine getirilir ve teminat vergi inceleme raporu sonucuna göre çözülür.</w:t>
            </w: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Teminat karşılığı iadelerde, teminatın YMM raporu ile çözülebileceği hallerde, süresi içinde YMM raporu ibraz edilmemesi veya ibraz edilmeyeceğinin belirtilmesi halinde, teminat vergi inceleme raporuna göre çözülür.</w:t>
            </w:r>
          </w:p>
          <w:p w:rsidR="00084754"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sz w:val="23"/>
                <w:szCs w:val="23"/>
              </w:rPr>
              <w:t>Vergi inceleme raporu ifadesi, vergi incelemesine yetkili olanlarca düzenlenmiş raporu ifade eder.</w:t>
            </w:r>
          </w:p>
          <w:p w:rsidR="00997F65" w:rsidRDefault="00997F65" w:rsidP="00046D1F">
            <w:pPr>
              <w:spacing w:line="360" w:lineRule="atLeast"/>
              <w:jc w:val="both"/>
              <w:rPr>
                <w:rFonts w:ascii="Franklin Gothic Book" w:hAnsi="Franklin Gothic Book"/>
                <w:sz w:val="23"/>
                <w:szCs w:val="23"/>
              </w:rPr>
            </w:pPr>
          </w:p>
          <w:p w:rsidR="00997F65" w:rsidRDefault="00997F65" w:rsidP="00046D1F">
            <w:pPr>
              <w:spacing w:line="360" w:lineRule="atLeast"/>
              <w:jc w:val="both"/>
              <w:rPr>
                <w:rFonts w:ascii="Franklin Gothic Book" w:hAnsi="Franklin Gothic Book"/>
                <w:sz w:val="23"/>
                <w:szCs w:val="23"/>
              </w:rPr>
            </w:pPr>
          </w:p>
          <w:p w:rsidR="00997F65" w:rsidRDefault="00997F65" w:rsidP="00046D1F">
            <w:pPr>
              <w:spacing w:line="360" w:lineRule="atLeast"/>
              <w:jc w:val="both"/>
              <w:rPr>
                <w:rFonts w:ascii="Franklin Gothic Book" w:hAnsi="Franklin Gothic Book"/>
                <w:sz w:val="23"/>
                <w:szCs w:val="23"/>
              </w:rPr>
            </w:pPr>
          </w:p>
          <w:p w:rsidR="00997F65" w:rsidRPr="00997F65" w:rsidRDefault="00997F65" w:rsidP="00046D1F">
            <w:pPr>
              <w:spacing w:line="360" w:lineRule="atLeast"/>
              <w:jc w:val="both"/>
              <w:rPr>
                <w:rFonts w:ascii="Franklin Gothic Book" w:hAnsi="Franklin Gothic Book"/>
                <w:sz w:val="23"/>
                <w:szCs w:val="23"/>
              </w:rPr>
            </w:pPr>
          </w:p>
          <w:p w:rsidR="00084754" w:rsidRPr="00997F65" w:rsidRDefault="00084754" w:rsidP="00152F2E">
            <w:pPr>
              <w:spacing w:line="360" w:lineRule="atLeast"/>
              <w:rPr>
                <w:rFonts w:ascii="Franklin Gothic Book" w:hAnsi="Franklin Gothic Book"/>
                <w:sz w:val="23"/>
                <w:szCs w:val="23"/>
              </w:rPr>
            </w:pPr>
          </w:p>
        </w:tc>
      </w:tr>
      <w:tr w:rsidR="00084754" w:rsidRPr="00997F65" w:rsidTr="00046D1F">
        <w:tc>
          <w:tcPr>
            <w:tcW w:w="3132" w:type="dxa"/>
          </w:tcPr>
          <w:p w:rsidR="00084754" w:rsidRPr="00997F65" w:rsidRDefault="00084754" w:rsidP="00152F2E">
            <w:pPr>
              <w:spacing w:line="360" w:lineRule="atLeast"/>
              <w:ind w:firstLine="706"/>
              <w:jc w:val="both"/>
              <w:rPr>
                <w:rFonts w:ascii="Franklin Gothic Book" w:hAnsi="Franklin Gothic Book"/>
                <w:sz w:val="23"/>
                <w:szCs w:val="23"/>
              </w:rPr>
            </w:pPr>
          </w:p>
        </w:tc>
        <w:tc>
          <w:tcPr>
            <w:tcW w:w="3133" w:type="dxa"/>
          </w:tcPr>
          <w:p w:rsidR="00084754" w:rsidRPr="00997F65" w:rsidRDefault="00084754" w:rsidP="00046D1F">
            <w:pPr>
              <w:pStyle w:val="metin"/>
              <w:spacing w:before="0" w:beforeAutospacing="0" w:after="0" w:afterAutospacing="0" w:line="360" w:lineRule="atLeast"/>
              <w:jc w:val="both"/>
              <w:rPr>
                <w:rFonts w:ascii="Franklin Gothic Book" w:hAnsi="Franklin Gothic Book"/>
                <w:color w:val="000000"/>
                <w:sz w:val="23"/>
                <w:szCs w:val="23"/>
              </w:rPr>
            </w:pPr>
            <w:r w:rsidRPr="00997F65">
              <w:rPr>
                <w:rFonts w:ascii="Franklin Gothic Book" w:hAnsi="Franklin Gothic Book"/>
                <w:b/>
                <w:bCs/>
                <w:color w:val="000000"/>
                <w:sz w:val="23"/>
                <w:szCs w:val="23"/>
              </w:rPr>
              <w:t>MADDE 3 –</w:t>
            </w:r>
            <w:r w:rsidRPr="00997F65">
              <w:rPr>
                <w:rStyle w:val="apple-converted-space"/>
                <w:rFonts w:ascii="Franklin Gothic Book" w:hAnsi="Franklin Gothic Book"/>
                <w:color w:val="000000"/>
                <w:sz w:val="23"/>
                <w:szCs w:val="23"/>
              </w:rPr>
              <w:t> </w:t>
            </w:r>
            <w:r w:rsidRPr="00997F65">
              <w:rPr>
                <w:rFonts w:ascii="Franklin Gothic Book" w:hAnsi="Franklin Gothic Book"/>
                <w:color w:val="000000"/>
                <w:sz w:val="23"/>
                <w:szCs w:val="23"/>
              </w:rPr>
              <w:t>Aynı Tebliğin (VI/C) bölümünden sonra gelmek üzere başlığıyla birlikte aşağıdaki (VI/Ç) bölümü eklenmiştir.</w:t>
            </w:r>
          </w:p>
          <w:p w:rsidR="00997F65" w:rsidRPr="00997F65" w:rsidRDefault="00997F65" w:rsidP="00046D1F">
            <w:pPr>
              <w:pStyle w:val="metin"/>
              <w:spacing w:before="0" w:beforeAutospacing="0" w:after="0" w:afterAutospacing="0" w:line="360" w:lineRule="atLeast"/>
              <w:jc w:val="both"/>
              <w:rPr>
                <w:rFonts w:ascii="Franklin Gothic Book" w:hAnsi="Franklin Gothic Book"/>
                <w:color w:val="000000"/>
                <w:sz w:val="23"/>
                <w:szCs w:val="23"/>
              </w:rPr>
            </w:pPr>
          </w:p>
          <w:p w:rsidR="00084754" w:rsidRPr="00997F65" w:rsidRDefault="00084754" w:rsidP="00046D1F">
            <w:pPr>
              <w:pStyle w:val="metin"/>
              <w:spacing w:before="0" w:beforeAutospacing="0" w:after="0" w:afterAutospacing="0" w:line="360" w:lineRule="atLeast"/>
              <w:jc w:val="both"/>
              <w:rPr>
                <w:rFonts w:ascii="Franklin Gothic Book" w:hAnsi="Franklin Gothic Book"/>
                <w:color w:val="000000"/>
                <w:sz w:val="23"/>
                <w:szCs w:val="23"/>
              </w:rPr>
            </w:pPr>
            <w:r w:rsidRPr="00997F65">
              <w:rPr>
                <w:rFonts w:ascii="Franklin Gothic Book" w:hAnsi="Franklin Gothic Book"/>
                <w:color w:val="000000"/>
                <w:sz w:val="23"/>
                <w:szCs w:val="23"/>
              </w:rPr>
              <w:t>“</w:t>
            </w:r>
            <w:r w:rsidRPr="00997F65">
              <w:rPr>
                <w:rFonts w:ascii="Franklin Gothic Book" w:hAnsi="Franklin Gothic Book"/>
                <w:b/>
                <w:bCs/>
                <w:color w:val="000000"/>
                <w:sz w:val="23"/>
                <w:szCs w:val="23"/>
              </w:rPr>
              <w:t>Ç. GEÇİCİ HÜKÜMLER</w:t>
            </w:r>
          </w:p>
          <w:p w:rsidR="00084754" w:rsidRPr="00997F65" w:rsidRDefault="00084754" w:rsidP="00046D1F">
            <w:pPr>
              <w:pStyle w:val="metin"/>
              <w:spacing w:before="0" w:beforeAutospacing="0" w:after="0" w:afterAutospacing="0" w:line="360" w:lineRule="atLeast"/>
              <w:jc w:val="both"/>
              <w:rPr>
                <w:rFonts w:ascii="Franklin Gothic Book" w:hAnsi="Franklin Gothic Book"/>
                <w:color w:val="000000"/>
                <w:sz w:val="23"/>
                <w:szCs w:val="23"/>
              </w:rPr>
            </w:pPr>
            <w:r w:rsidRPr="00997F65">
              <w:rPr>
                <w:rFonts w:ascii="Franklin Gothic Book" w:hAnsi="Franklin Gothic Book"/>
                <w:b/>
                <w:bCs/>
                <w:color w:val="000000"/>
                <w:sz w:val="23"/>
                <w:szCs w:val="23"/>
              </w:rPr>
              <w:t>1. KDV İade Alacağının 4760 sayılı ÖTV Kanunundan Doğan Borçlara Mahsuben İadesi</w:t>
            </w:r>
          </w:p>
          <w:p w:rsidR="00084754" w:rsidRPr="00997F65" w:rsidRDefault="00084754" w:rsidP="00046D1F">
            <w:pPr>
              <w:pStyle w:val="metin"/>
              <w:spacing w:before="0" w:beforeAutospacing="0" w:after="0" w:afterAutospacing="0" w:line="360" w:lineRule="atLeast"/>
              <w:jc w:val="both"/>
              <w:rPr>
                <w:rFonts w:ascii="Franklin Gothic Book" w:hAnsi="Franklin Gothic Book"/>
                <w:b/>
                <w:bCs/>
                <w:sz w:val="23"/>
                <w:szCs w:val="23"/>
                <w:lang w:eastAsia="tr-TR"/>
              </w:rPr>
            </w:pPr>
            <w:r w:rsidRPr="00997F65">
              <w:rPr>
                <w:rFonts w:ascii="Franklin Gothic Book" w:hAnsi="Franklin Gothic Book"/>
                <w:color w:val="000000"/>
                <w:sz w:val="23"/>
                <w:szCs w:val="23"/>
              </w:rPr>
              <w:t>KDV iade alacağının 4760 sayılı ÖTV Kanunundan doğan borçlara mahsuben iadesine ilişkin bu paragrafın yürürlüğe girdiği tarih itibariyle henüz sonuçlandırılmamış iade talepleri, münhasıran vergi inceleme raporu sonucuna göre yerine getirilir. Mahsup işlemi, vergi inceleme raporunun vergi dairesi kayıtlarına intikal ettiği tarih itibariyle yerine getirilir. Talep edilen iade miktarının tamamı için (İTUS sertifikası sahibi mükellefler de</w:t>
            </w:r>
            <w:r w:rsidRPr="00997F65">
              <w:rPr>
                <w:rStyle w:val="apple-converted-space"/>
                <w:rFonts w:ascii="Franklin Gothic Book" w:hAnsi="Franklin Gothic Book"/>
                <w:color w:val="000000"/>
                <w:sz w:val="23"/>
                <w:szCs w:val="23"/>
              </w:rPr>
              <w:t> </w:t>
            </w:r>
            <w:r w:rsidRPr="00997F65">
              <w:rPr>
                <w:rStyle w:val="grame"/>
                <w:rFonts w:ascii="Franklin Gothic Book" w:hAnsi="Franklin Gothic Book"/>
                <w:color w:val="000000"/>
                <w:sz w:val="23"/>
                <w:szCs w:val="23"/>
              </w:rPr>
              <w:t>dahil</w:t>
            </w:r>
            <w:r w:rsidRPr="00997F65">
              <w:rPr>
                <w:rFonts w:ascii="Franklin Gothic Book" w:hAnsi="Franklin Gothic Book"/>
                <w:color w:val="000000"/>
                <w:sz w:val="23"/>
                <w:szCs w:val="23"/>
              </w:rPr>
              <w:t>) teminat verilmesi halinde mükellefin iade talebi yerine getirilir ve teminat vergi inceleme raporu sonucuna göre çözülür.”</w:t>
            </w:r>
          </w:p>
        </w:tc>
        <w:tc>
          <w:tcPr>
            <w:tcW w:w="3260" w:type="dxa"/>
          </w:tcPr>
          <w:p w:rsidR="00084754" w:rsidRPr="00997F65" w:rsidRDefault="00084754" w:rsidP="00046D1F">
            <w:pPr>
              <w:pStyle w:val="metin"/>
              <w:spacing w:before="0" w:beforeAutospacing="0" w:after="0" w:afterAutospacing="0" w:line="360" w:lineRule="atLeast"/>
              <w:jc w:val="both"/>
              <w:rPr>
                <w:rFonts w:ascii="Franklin Gothic Book" w:hAnsi="Franklin Gothic Book"/>
                <w:color w:val="FF0000"/>
                <w:sz w:val="23"/>
                <w:szCs w:val="23"/>
              </w:rPr>
            </w:pPr>
            <w:r w:rsidRPr="00997F65">
              <w:rPr>
                <w:rFonts w:ascii="Franklin Gothic Book" w:hAnsi="Franklin Gothic Book"/>
                <w:b/>
                <w:bCs/>
                <w:color w:val="FF0000"/>
                <w:sz w:val="23"/>
                <w:szCs w:val="23"/>
              </w:rPr>
              <w:t>Ç. GEÇİCİ HÜKÜMLER</w:t>
            </w:r>
          </w:p>
          <w:p w:rsidR="00084754" w:rsidRPr="00997F65" w:rsidRDefault="00084754" w:rsidP="00046D1F">
            <w:pPr>
              <w:pStyle w:val="metin"/>
              <w:spacing w:before="0" w:beforeAutospacing="0" w:after="0" w:afterAutospacing="0" w:line="360" w:lineRule="atLeast"/>
              <w:jc w:val="both"/>
              <w:rPr>
                <w:rFonts w:ascii="Franklin Gothic Book" w:hAnsi="Franklin Gothic Book"/>
                <w:b/>
                <w:bCs/>
                <w:color w:val="FF0000"/>
                <w:sz w:val="23"/>
                <w:szCs w:val="23"/>
              </w:rPr>
            </w:pPr>
            <w:r w:rsidRPr="00997F65">
              <w:rPr>
                <w:rFonts w:ascii="Franklin Gothic Book" w:hAnsi="Franklin Gothic Book"/>
                <w:b/>
                <w:bCs/>
                <w:color w:val="FF0000"/>
                <w:sz w:val="23"/>
                <w:szCs w:val="23"/>
              </w:rPr>
              <w:t>1. KDV İade Alacağının 4760 sayılı ÖTV Kanunundan Doğan Borçlara Mahsuben İadesi</w:t>
            </w:r>
          </w:p>
          <w:p w:rsidR="00997F65" w:rsidRPr="00997F65" w:rsidRDefault="00997F65" w:rsidP="00046D1F">
            <w:pPr>
              <w:pStyle w:val="metin"/>
              <w:spacing w:before="0" w:beforeAutospacing="0" w:after="0" w:afterAutospacing="0" w:line="360" w:lineRule="atLeast"/>
              <w:jc w:val="both"/>
              <w:rPr>
                <w:rFonts w:ascii="Franklin Gothic Book" w:hAnsi="Franklin Gothic Book"/>
                <w:color w:val="FF0000"/>
                <w:sz w:val="23"/>
                <w:szCs w:val="23"/>
              </w:rPr>
            </w:pPr>
          </w:p>
          <w:p w:rsidR="00084754" w:rsidRPr="00997F65" w:rsidRDefault="00084754" w:rsidP="00046D1F">
            <w:pPr>
              <w:spacing w:line="360" w:lineRule="atLeast"/>
              <w:jc w:val="both"/>
              <w:rPr>
                <w:rFonts w:ascii="Franklin Gothic Book" w:hAnsi="Franklin Gothic Book"/>
                <w:sz w:val="23"/>
                <w:szCs w:val="23"/>
              </w:rPr>
            </w:pPr>
            <w:r w:rsidRPr="00997F65">
              <w:rPr>
                <w:rFonts w:ascii="Franklin Gothic Book" w:hAnsi="Franklin Gothic Book"/>
                <w:color w:val="FF0000"/>
                <w:sz w:val="23"/>
                <w:szCs w:val="23"/>
              </w:rPr>
              <w:t>KDV iade alacağının 4760 sayılı ÖTV Kanunundan doğan borçlara mahsuben iadesine ilişkin bu paragrafın yürürlüğe girdiği tarih itibariyle henüz sonuçlandırılmamış iade talepleri, münhasıran vergi inceleme raporu sonucuna göre yerine getirilir. Mahsup işlemi, vergi inceleme raporunun vergi dairesi kayıtlarına intikal ettiği tarih itibariyle yerine getirilir. Talep edilen iade miktarının tamamı için (İTUS sertifikası sahibi mükellefler de</w:t>
            </w:r>
            <w:r w:rsidRPr="00997F65">
              <w:rPr>
                <w:rStyle w:val="apple-converted-space"/>
                <w:rFonts w:ascii="Franklin Gothic Book" w:hAnsi="Franklin Gothic Book"/>
                <w:color w:val="FF0000"/>
                <w:sz w:val="23"/>
                <w:szCs w:val="23"/>
              </w:rPr>
              <w:t> </w:t>
            </w:r>
            <w:r w:rsidRPr="00997F65">
              <w:rPr>
                <w:rStyle w:val="grame"/>
                <w:rFonts w:ascii="Franklin Gothic Book" w:hAnsi="Franklin Gothic Book"/>
                <w:color w:val="FF0000"/>
                <w:sz w:val="23"/>
                <w:szCs w:val="23"/>
              </w:rPr>
              <w:t>dahil</w:t>
            </w:r>
            <w:r w:rsidRPr="00997F65">
              <w:rPr>
                <w:rFonts w:ascii="Franklin Gothic Book" w:hAnsi="Franklin Gothic Book"/>
                <w:color w:val="FF0000"/>
                <w:sz w:val="23"/>
                <w:szCs w:val="23"/>
              </w:rPr>
              <w:t>) teminat verilmesi halinde mükellefin iade talebi yerine getirilir ve teminat vergi inceleme raporu sonucuna göre çözülür.</w:t>
            </w:r>
          </w:p>
        </w:tc>
      </w:tr>
    </w:tbl>
    <w:p w:rsidR="00084754" w:rsidRPr="00997F65" w:rsidRDefault="00084754" w:rsidP="00084754">
      <w:pPr>
        <w:spacing w:line="360" w:lineRule="atLeast"/>
        <w:rPr>
          <w:rFonts w:ascii="Franklin Gothic Book" w:hAnsi="Franklin Gothic Book"/>
          <w:sz w:val="23"/>
          <w:szCs w:val="23"/>
        </w:rPr>
      </w:pPr>
    </w:p>
    <w:p w:rsidR="00084754" w:rsidRDefault="00084754" w:rsidP="00997F65">
      <w:pPr>
        <w:spacing w:line="360" w:lineRule="atLeast"/>
        <w:rPr>
          <w:rFonts w:ascii="Franklin Gothic Book" w:eastAsiaTheme="minorHAnsi" w:hAnsi="Franklin Gothic Book"/>
          <w:color w:val="000000"/>
          <w:sz w:val="24"/>
          <w:szCs w:val="24"/>
          <w:lang w:eastAsia="en-US"/>
        </w:rPr>
      </w:pPr>
      <w:r w:rsidRPr="00CF572D">
        <w:rPr>
          <w:rFonts w:ascii="Franklin Gothic Book" w:hAnsi="Franklin Gothic Book"/>
          <w:b/>
          <w:sz w:val="24"/>
          <w:szCs w:val="24"/>
        </w:rPr>
        <w:t>Saygılarımızla…</w:t>
      </w:r>
    </w:p>
    <w:p w:rsidR="00084754" w:rsidRPr="00084754" w:rsidRDefault="00B03177" w:rsidP="00F3264A">
      <w:pPr>
        <w:widowControl w:val="0"/>
        <w:shd w:val="clear" w:color="auto" w:fill="FFFFFF"/>
        <w:autoSpaceDE w:val="0"/>
        <w:autoSpaceDN w:val="0"/>
        <w:adjustRightInd w:val="0"/>
        <w:spacing w:line="360" w:lineRule="atLeast"/>
        <w:jc w:val="both"/>
        <w:rPr>
          <w:rFonts w:asciiTheme="minorHAnsi" w:eastAsiaTheme="minorHAnsi" w:hAnsiTheme="minorHAnsi" w:cstheme="minorHAnsi"/>
          <w:color w:val="000000"/>
          <w:sz w:val="22"/>
          <w:szCs w:val="22"/>
          <w:lang w:eastAsia="en-US"/>
        </w:rPr>
      </w:pPr>
      <w:hyperlink r:id="rId10" w:tgtFrame="_blank" w:history="1">
        <w:r w:rsidR="00084754" w:rsidRPr="00084754">
          <w:rPr>
            <w:rStyle w:val="Kpr"/>
            <w:rFonts w:asciiTheme="minorHAnsi" w:hAnsiTheme="minorHAnsi" w:cstheme="minorHAnsi"/>
            <w:b/>
            <w:i/>
            <w:sz w:val="22"/>
            <w:szCs w:val="22"/>
          </w:rPr>
          <w:t xml:space="preserve">“Katma Değer Vergisi Genel Uygulama Tebliğinde Değişiklik Yapılmasına Dair Tebliğ (Seri No: 13)” </w:t>
        </w:r>
        <w:r w:rsidR="00084754" w:rsidRPr="00084754">
          <w:rPr>
            <w:rStyle w:val="Kpr"/>
            <w:rFonts w:asciiTheme="minorHAnsi" w:hAnsiTheme="minorHAnsi" w:cstheme="minorHAnsi"/>
            <w:sz w:val="22"/>
            <w:szCs w:val="22"/>
          </w:rPr>
          <w:t>“tam metni için tıklayınız…&gt;&gt;&gt;</w:t>
        </w:r>
      </w:hyperlink>
    </w:p>
    <w:sectPr w:rsidR="00084754" w:rsidRPr="00084754" w:rsidSect="00D3715B">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77" w:rsidRDefault="00B03177" w:rsidP="00B24B86">
      <w:r>
        <w:separator/>
      </w:r>
    </w:p>
  </w:endnote>
  <w:endnote w:type="continuationSeparator" w:id="0">
    <w:p w:rsidR="00B03177" w:rsidRDefault="00B03177" w:rsidP="00B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R Arial">
    <w:altName w:val="Times New Roman"/>
    <w:charset w:val="00"/>
    <w:family w:val="auto"/>
    <w:pitch w:val="default"/>
  </w:font>
  <w:font w:name="ヒラギノ明朝 Pro W3">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F5" w:rsidRDefault="00DE52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2156" w:type="dxa"/>
      <w:tblLook w:val="04A0" w:firstRow="1" w:lastRow="0" w:firstColumn="1" w:lastColumn="0" w:noHBand="0" w:noVBand="1"/>
    </w:tblPr>
    <w:tblGrid>
      <w:gridCol w:w="4931"/>
      <w:gridCol w:w="4931"/>
    </w:tblGrid>
    <w:tr w:rsidR="00EB3E89" w:rsidRPr="00DC5E38" w:rsidTr="00A032D8">
      <w:trPr>
        <w:trHeight w:val="265"/>
      </w:trPr>
      <w:tc>
        <w:tcPr>
          <w:tcW w:w="0" w:type="auto"/>
        </w:tcPr>
        <w:p w:rsidR="00EB3E89" w:rsidRPr="00DC5E38" w:rsidRDefault="00EB3E89">
          <w:pPr>
            <w:pStyle w:val="AltBilgi"/>
            <w:rPr>
              <w:b/>
              <w:color w:val="323E4F" w:themeColor="text2" w:themeShade="BF"/>
            </w:rPr>
          </w:pPr>
        </w:p>
      </w:tc>
      <w:tc>
        <w:tcPr>
          <w:tcW w:w="0" w:type="auto"/>
        </w:tcPr>
        <w:p w:rsidR="00EB3E89" w:rsidRPr="00DC5E38" w:rsidRDefault="00EB3E89" w:rsidP="00A032D8">
          <w:pPr>
            <w:pStyle w:val="AltBilgi"/>
            <w:rPr>
              <w:rFonts w:asciiTheme="minorHAnsi" w:hAnsiTheme="minorHAnsi"/>
              <w:b/>
              <w:color w:val="323E4F" w:themeColor="text2" w:themeShade="BF"/>
              <w:sz w:val="22"/>
              <w:szCs w:val="22"/>
            </w:rPr>
          </w:pPr>
          <w:r>
            <w:rPr>
              <w:rFonts w:asciiTheme="minorHAnsi" w:hAnsiTheme="minorHAnsi"/>
              <w:b/>
              <w:color w:val="323E4F" w:themeColor="text2" w:themeShade="BF"/>
              <w:sz w:val="22"/>
              <w:szCs w:val="22"/>
            </w:rPr>
            <w:t xml:space="preserve">  </w:t>
          </w:r>
          <w:r w:rsidRPr="00DC5E38">
            <w:rPr>
              <w:rFonts w:asciiTheme="minorHAnsi" w:hAnsiTheme="minorHAnsi"/>
              <w:b/>
              <w:color w:val="323E4F" w:themeColor="text2" w:themeShade="BF"/>
              <w:sz w:val="22"/>
              <w:szCs w:val="22"/>
            </w:rPr>
            <w:t xml:space="preserve">                                </w:t>
          </w:r>
        </w:p>
      </w:tc>
    </w:tr>
  </w:tbl>
  <w:p w:rsidR="00EB3E89" w:rsidRPr="00DC5E38" w:rsidRDefault="00EB3E89">
    <w:pPr>
      <w:pStyle w:val="AltBilgi"/>
      <w:rPr>
        <w:color w:val="323E4F" w:themeColor="text2"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F5" w:rsidRDefault="00DE52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77" w:rsidRDefault="00B03177" w:rsidP="00B24B86">
      <w:r>
        <w:separator/>
      </w:r>
    </w:p>
  </w:footnote>
  <w:footnote w:type="continuationSeparator" w:id="0">
    <w:p w:rsidR="00B03177" w:rsidRDefault="00B03177" w:rsidP="00B2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9" w:rsidRDefault="00B031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2" o:spid="_x0000_s2092" type="#_x0000_t136" style="position:absolute;margin-left:0;margin-top:0;width:307.2pt;height:45pt;rotation:315;z-index:-251649536;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EB3E89" w:rsidRDefault="00EB3E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CA" w:rsidRDefault="00235AA8" w:rsidP="0076768C">
    <w:pPr>
      <w:tabs>
        <w:tab w:val="right" w:pos="7370"/>
      </w:tabs>
      <w:rPr>
        <w:noProof/>
      </w:rPr>
    </w:pPr>
    <w:r>
      <w:rPr>
        <w:noProof/>
      </w:rPr>
      <w:drawing>
        <wp:anchor distT="0" distB="0" distL="114300" distR="114300" simplePos="0" relativeHeight="251658240" behindDoc="0" locked="0" layoutInCell="1" allowOverlap="1">
          <wp:simplePos x="0" y="0"/>
          <wp:positionH relativeFrom="column">
            <wp:posOffset>-729615</wp:posOffset>
          </wp:positionH>
          <wp:positionV relativeFrom="paragraph">
            <wp:posOffset>-331470</wp:posOffset>
          </wp:positionV>
          <wp:extent cx="7706830" cy="1295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I_USTBASLIK.jpg"/>
                  <pic:cNvPicPr/>
                </pic:nvPicPr>
                <pic:blipFill>
                  <a:blip r:embed="rId1">
                    <a:extLst>
                      <a:ext uri="{28A0092B-C50C-407E-A947-70E740481C1C}">
                        <a14:useLocalDpi xmlns:a14="http://schemas.microsoft.com/office/drawing/2010/main" val="0"/>
                      </a:ext>
                    </a:extLst>
                  </a:blip>
                  <a:stretch>
                    <a:fillRect/>
                  </a:stretch>
                </pic:blipFill>
                <pic:spPr>
                  <a:xfrm>
                    <a:off x="0" y="0"/>
                    <a:ext cx="7706830" cy="1295400"/>
                  </a:xfrm>
                  <a:prstGeom prst="rect">
                    <a:avLst/>
                  </a:prstGeom>
                </pic:spPr>
              </pic:pic>
            </a:graphicData>
          </a:graphic>
        </wp:anchor>
      </w:drawing>
    </w:r>
  </w:p>
  <w:p w:rsidR="00EB3E89" w:rsidRDefault="00B03177" w:rsidP="0076768C">
    <w:pPr>
      <w:tabs>
        <w:tab w:val="right" w:pos="7370"/>
      </w:tabs>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3" o:spid="_x0000_s2093" type="#_x0000_t136" style="position:absolute;margin-left:0;margin-top:0;width:307.2pt;height:45pt;rotation:315;z-index:-251647488;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EB3E89" w:rsidRDefault="00EB3E89" w:rsidP="006B4FBD">
    <w:pPr>
      <w:pStyle w:val="stBilgi"/>
      <w:tabs>
        <w:tab w:val="clear" w:pos="4536"/>
        <w:tab w:val="clear" w:pos="9072"/>
        <w:tab w:val="left" w:pos="5352"/>
        <w:tab w:val="left" w:pos="5659"/>
      </w:tabs>
      <w:rPr>
        <w:sz w:val="16"/>
        <w:szCs w:val="16"/>
      </w:rPr>
    </w:pPr>
    <w:r>
      <w:rPr>
        <w:sz w:val="16"/>
        <w:szCs w:val="16"/>
      </w:rPr>
      <w:tab/>
    </w:r>
  </w:p>
  <w:p w:rsidR="00EB3E89" w:rsidRPr="001A072B" w:rsidRDefault="00EB3E89" w:rsidP="00F33DAF">
    <w:pPr>
      <w:pStyle w:val="stBilgi"/>
      <w:rPr>
        <w:rFonts w:ascii="Arial Black" w:hAnsi="Arial Black"/>
        <w:color w:val="002060"/>
        <w:spacing w:val="12"/>
      </w:rPr>
    </w:pPr>
    <w:r>
      <w:rPr>
        <w:rFonts w:ascii="Arial Black" w:hAnsi="Arial Black"/>
        <w:color w:val="002060"/>
        <w:spacing w:val="12"/>
        <w:sz w:val="23"/>
        <w:szCs w:val="23"/>
      </w:rPr>
      <w:t xml:space="preserve">         </w:t>
    </w:r>
  </w:p>
  <w:p w:rsidR="00EB3E89" w:rsidRPr="00133CCA" w:rsidRDefault="00EB3E89" w:rsidP="00CF03C3">
    <w:pPr>
      <w:pStyle w:val="stBilgi"/>
      <w:framePr w:w="4117" w:h="697" w:hRule="exact" w:wrap="around" w:vAnchor="text" w:hAnchor="page" w:x="6949" w:y="644"/>
      <w:shd w:val="clear" w:color="auto" w:fill="FFFFFF" w:themeFill="background1"/>
      <w:rPr>
        <w:rStyle w:val="SayfaNumaras"/>
        <w:rFonts w:ascii="Franklin Gothic Book" w:hAnsi="Franklin Gothic Book" w:cs="Calibri"/>
        <w:b/>
        <w:color w:val="171717" w:themeColor="background2" w:themeShade="1A"/>
        <w:sz w:val="36"/>
        <w:szCs w:val="36"/>
      </w:rPr>
    </w:pPr>
    <w:r>
      <w:rPr>
        <w:rStyle w:val="SayfaNumaras"/>
        <w:rFonts w:ascii="Franklin Gothic Book" w:hAnsi="Franklin Gothic Book" w:cs="Calibri"/>
        <w:b/>
        <w:color w:val="171717" w:themeColor="background2" w:themeShade="1A"/>
        <w:sz w:val="36"/>
        <w:szCs w:val="36"/>
      </w:rPr>
      <w:t xml:space="preserve">      </w:t>
    </w:r>
    <w:r w:rsidR="00084754">
      <w:rPr>
        <w:rStyle w:val="SayfaNumaras"/>
        <w:rFonts w:ascii="Franklin Gothic Book" w:hAnsi="Franklin Gothic Book" w:cs="Calibri"/>
        <w:b/>
        <w:color w:val="171717" w:themeColor="background2" w:themeShade="1A"/>
        <w:sz w:val="36"/>
        <w:szCs w:val="36"/>
      </w:rPr>
      <w:t>2</w:t>
    </w:r>
    <w:r w:rsidR="00DE52F5">
      <w:rPr>
        <w:rStyle w:val="SayfaNumaras"/>
        <w:rFonts w:ascii="Franklin Gothic Book" w:hAnsi="Franklin Gothic Book" w:cs="Calibri"/>
        <w:b/>
        <w:color w:val="171717" w:themeColor="background2" w:themeShade="1A"/>
        <w:sz w:val="36"/>
        <w:szCs w:val="36"/>
      </w:rPr>
      <w:t>3</w:t>
    </w:r>
    <w:bookmarkStart w:id="0" w:name="_GoBack"/>
    <w:bookmarkEnd w:id="0"/>
    <w:r>
      <w:rPr>
        <w:rStyle w:val="SayfaNumaras"/>
        <w:rFonts w:ascii="Franklin Gothic Book" w:hAnsi="Franklin Gothic Book" w:cs="Calibri"/>
        <w:b/>
        <w:color w:val="171717" w:themeColor="background2" w:themeShade="1A"/>
        <w:sz w:val="36"/>
        <w:szCs w:val="36"/>
      </w:rPr>
      <w:t>.0</w:t>
    </w:r>
    <w:r w:rsidR="00371A32">
      <w:rPr>
        <w:rStyle w:val="SayfaNumaras"/>
        <w:rFonts w:ascii="Franklin Gothic Book" w:hAnsi="Franklin Gothic Book" w:cs="Calibri"/>
        <w:b/>
        <w:color w:val="171717" w:themeColor="background2" w:themeShade="1A"/>
        <w:sz w:val="36"/>
        <w:szCs w:val="36"/>
      </w:rPr>
      <w:t>6</w:t>
    </w:r>
    <w:r>
      <w:rPr>
        <w:rStyle w:val="SayfaNumaras"/>
        <w:rFonts w:ascii="Franklin Gothic Book" w:hAnsi="Franklin Gothic Book" w:cs="Calibri"/>
        <w:b/>
        <w:color w:val="171717" w:themeColor="background2" w:themeShade="1A"/>
        <w:sz w:val="36"/>
        <w:szCs w:val="36"/>
      </w:rPr>
      <w:t>.2017/</w:t>
    </w:r>
    <w:r w:rsidR="00084754">
      <w:rPr>
        <w:rStyle w:val="SayfaNumaras"/>
        <w:rFonts w:ascii="Franklin Gothic Book" w:hAnsi="Franklin Gothic Book" w:cs="Calibri"/>
        <w:b/>
        <w:color w:val="171717" w:themeColor="background2" w:themeShade="1A"/>
        <w:sz w:val="36"/>
        <w:szCs w:val="36"/>
      </w:rPr>
      <w:t>81</w:t>
    </w:r>
    <w:r w:rsidRPr="00133CCA">
      <w:rPr>
        <w:rStyle w:val="SayfaNumaras"/>
        <w:rFonts w:ascii="Franklin Gothic Book" w:hAnsi="Franklin Gothic Book" w:cs="Calibri"/>
        <w:b/>
        <w:color w:val="171717" w:themeColor="background2" w:themeShade="1A"/>
        <w:sz w:val="36"/>
        <w:szCs w:val="36"/>
      </w:rPr>
      <w:t>-</w:t>
    </w:r>
    <w:r w:rsidR="00405AAF" w:rsidRPr="00133CCA">
      <w:rPr>
        <w:rStyle w:val="SayfaNumaras"/>
        <w:rFonts w:ascii="Franklin Gothic Book" w:hAnsi="Franklin Gothic Book" w:cs="Calibri"/>
        <w:b/>
        <w:color w:val="171717" w:themeColor="background2" w:themeShade="1A"/>
        <w:sz w:val="36"/>
        <w:szCs w:val="36"/>
      </w:rPr>
      <w:fldChar w:fldCharType="begin"/>
    </w:r>
    <w:r w:rsidRPr="00133CCA">
      <w:rPr>
        <w:rStyle w:val="SayfaNumaras"/>
        <w:rFonts w:ascii="Franklin Gothic Book" w:hAnsi="Franklin Gothic Book" w:cs="Calibri"/>
        <w:b/>
        <w:color w:val="171717" w:themeColor="background2" w:themeShade="1A"/>
        <w:sz w:val="36"/>
        <w:szCs w:val="36"/>
      </w:rPr>
      <w:instrText xml:space="preserve">PAGE  </w:instrText>
    </w:r>
    <w:r w:rsidR="00405AAF" w:rsidRPr="00133CCA">
      <w:rPr>
        <w:rStyle w:val="SayfaNumaras"/>
        <w:rFonts w:ascii="Franklin Gothic Book" w:hAnsi="Franklin Gothic Book" w:cs="Calibri"/>
        <w:b/>
        <w:color w:val="171717" w:themeColor="background2" w:themeShade="1A"/>
        <w:sz w:val="36"/>
        <w:szCs w:val="36"/>
      </w:rPr>
      <w:fldChar w:fldCharType="separate"/>
    </w:r>
    <w:r w:rsidR="00DE52F5">
      <w:rPr>
        <w:rStyle w:val="SayfaNumaras"/>
        <w:rFonts w:ascii="Franklin Gothic Book" w:hAnsi="Franklin Gothic Book" w:cs="Calibri"/>
        <w:b/>
        <w:noProof/>
        <w:color w:val="171717" w:themeColor="background2" w:themeShade="1A"/>
        <w:sz w:val="36"/>
        <w:szCs w:val="36"/>
      </w:rPr>
      <w:t>1</w:t>
    </w:r>
    <w:r w:rsidR="00405AAF" w:rsidRPr="00133CCA">
      <w:rPr>
        <w:rStyle w:val="SayfaNumaras"/>
        <w:rFonts w:ascii="Franklin Gothic Book" w:hAnsi="Franklin Gothic Book" w:cs="Calibri"/>
        <w:b/>
        <w:color w:val="171717" w:themeColor="background2" w:themeShade="1A"/>
        <w:sz w:val="36"/>
        <w:szCs w:val="36"/>
      </w:rPr>
      <w:fldChar w:fldCharType="end"/>
    </w:r>
  </w:p>
  <w:p w:rsidR="005F1A20" w:rsidRDefault="005F1A20">
    <w:pPr>
      <w:rPr>
        <w:noProof/>
      </w:rPr>
    </w:pPr>
  </w:p>
  <w:p w:rsidR="00EB3E89" w:rsidRPr="00133CCA" w:rsidRDefault="00B03177">
    <w:pPr>
      <w:rPr>
        <w:rFonts w:ascii="Adobe Fan Heiti Std B" w:eastAsia="Adobe Fan Heiti Std B" w:hAnsi="Adobe Fan Heiti Std B"/>
        <w:b/>
        <w:color w:val="0070C0"/>
        <w:sz w:val="46"/>
        <w:szCs w:val="4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249.9pt;margin-top:4.35pt;width:47.6pt;height:46.8pt;z-index:251676160" wrapcoords="-40 0 -40 21518 21600 21518 21600 0 -40 0">
          <v:imagedata r:id="rId2" o:title=""/>
          <w10:wrap type="tight"/>
        </v:shape>
        <o:OLEObject Type="Embed" ProgID="Photoshop.Image.16" ShapeID="_x0000_s2096" DrawAspect="Content" ObjectID="_1559713087" r:id="rId3">
          <o:FieldCodes>\s</o:FieldCodes>
        </o:OLEObject>
      </w:object>
    </w:r>
    <w:r>
      <w:rPr>
        <w:noProof/>
      </w:rPr>
      <w:pict>
        <v:roundrect id="Otomatik Şekil 2" o:spid="_x0000_s2094" style="position:absolute;margin-left:238.4pt;margin-top:-307.2pt;width:12.35pt;height:613.25pt;rotation:90;z-index:25167513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a5a5a5 [3206]" strokecolor="white [3212]" strokeweight="3pt">
          <v:shadow type="perspective" color="#525252 [1606]" opacity=".5" offset="1pt" offset2="-1pt"/>
          <v:textbox style="mso-next-textbox:#Otomatik Şekil 2">
            <w:txbxContent>
              <w:p w:rsidR="00EB3E89" w:rsidRDefault="00EB3E89">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w:r>
    <w:r w:rsidR="00EB3E89">
      <w:rPr>
        <w:b/>
        <w:sz w:val="40"/>
        <w:szCs w:val="40"/>
      </w:rPr>
      <w:t xml:space="preserve">     </w:t>
    </w:r>
    <w:r w:rsidR="00EB3E89" w:rsidRPr="00133CCA">
      <w:rPr>
        <w:rFonts w:ascii="Adobe Fan Heiti Std B" w:eastAsia="Adobe Fan Heiti Std B" w:hAnsi="Adobe Fan Heiti Std B"/>
        <w:b/>
        <w:color w:val="0070C0"/>
        <w:sz w:val="40"/>
        <w:szCs w:val="40"/>
      </w:rPr>
      <w:t xml:space="preserve">  </w:t>
    </w:r>
    <w:r w:rsidR="00EB3E89">
      <w:rPr>
        <w:rFonts w:ascii="Adobe Fan Heiti Std B" w:eastAsia="Adobe Fan Heiti Std B" w:hAnsi="Adobe Fan Heiti Std B"/>
        <w:b/>
        <w:noProof/>
        <w:color w:val="0070C0"/>
        <w:sz w:val="46"/>
        <w:szCs w:val="46"/>
      </w:rPr>
      <w:drawing>
        <wp:inline distT="0" distB="0" distL="0" distR="0">
          <wp:extent cx="6120130" cy="45904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953963_960_720.jpg"/>
                  <pic:cNvPicPr/>
                </pic:nvPicPr>
                <pic:blipFill>
                  <a:blip r:embed="rId4">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89" w:rsidRDefault="00B0317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1" o:spid="_x0000_s2091" type="#_x0000_t136" style="position:absolute;margin-left:0;margin-top:0;width:307.2pt;height:45pt;rotation:315;z-index:-251651584;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3" w15:restartNumberingAfterBreak="0">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6" w15:restartNumberingAfterBreak="0">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7" w15:restartNumberingAfterBreak="0">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8" w15:restartNumberingAfterBreak="0">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9" w15:restartNumberingAfterBreak="0">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10" w15:restartNumberingAfterBreak="0">
    <w:nsid w:val="02A10116"/>
    <w:multiLevelType w:val="hybridMultilevel"/>
    <w:tmpl w:val="B656ACBC"/>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C127070"/>
    <w:multiLevelType w:val="hybridMultilevel"/>
    <w:tmpl w:val="B098465C"/>
    <w:lvl w:ilvl="0" w:tplc="DCDA3D44">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E0B17FB"/>
    <w:multiLevelType w:val="hybridMultilevel"/>
    <w:tmpl w:val="507E6EB0"/>
    <w:lvl w:ilvl="0" w:tplc="4164E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82352A"/>
    <w:multiLevelType w:val="multilevel"/>
    <w:tmpl w:val="87BA6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BB3664"/>
    <w:multiLevelType w:val="hybridMultilevel"/>
    <w:tmpl w:val="A6188D98"/>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365BB2"/>
    <w:multiLevelType w:val="hybridMultilevel"/>
    <w:tmpl w:val="84CAD4F8"/>
    <w:lvl w:ilvl="0" w:tplc="8F041C14">
      <w:start w:val="2"/>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16"/>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ocumentProtection w:edit="readOnly" w:enforcement="1" w:cryptProviderType="rsaAES" w:cryptAlgorithmClass="hash" w:cryptAlgorithmType="typeAny" w:cryptAlgorithmSid="14" w:cryptSpinCount="100000" w:hash="IOZKHCI7s0Bd7oGXB9YFn2ZDSGOk4e9PuVXzh1GDCsMhipo/0BKznz6ji1RPgAiFjPOyOsTbrL7ysd/DLMgPsQ==" w:salt="MPXdX0w2gWzp2DzjjFeRvQ=="/>
  <w:defaultTabStop w:val="708"/>
  <w:hyphenationZone w:val="425"/>
  <w:drawingGridHorizontalSpacing w:val="100"/>
  <w:displayHorizontalDrawingGridEvery w:val="2"/>
  <w:characterSpacingControl w:val="doNotCompress"/>
  <w:hdrShapeDefaults>
    <o:shapedefaults v:ext="edit" spidmax="2097"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4B86"/>
    <w:rsid w:val="0000028E"/>
    <w:rsid w:val="00000AF9"/>
    <w:rsid w:val="000017DB"/>
    <w:rsid w:val="000021A4"/>
    <w:rsid w:val="000033BA"/>
    <w:rsid w:val="00003BCC"/>
    <w:rsid w:val="00004090"/>
    <w:rsid w:val="000042CD"/>
    <w:rsid w:val="00005B9F"/>
    <w:rsid w:val="00010503"/>
    <w:rsid w:val="00010620"/>
    <w:rsid w:val="000110F4"/>
    <w:rsid w:val="00012B01"/>
    <w:rsid w:val="00012DC0"/>
    <w:rsid w:val="00013C32"/>
    <w:rsid w:val="00013D72"/>
    <w:rsid w:val="00014591"/>
    <w:rsid w:val="00014797"/>
    <w:rsid w:val="00014967"/>
    <w:rsid w:val="00015094"/>
    <w:rsid w:val="00015298"/>
    <w:rsid w:val="00016B0C"/>
    <w:rsid w:val="0001749A"/>
    <w:rsid w:val="000178FC"/>
    <w:rsid w:val="0002040F"/>
    <w:rsid w:val="00020622"/>
    <w:rsid w:val="0002142D"/>
    <w:rsid w:val="00021E57"/>
    <w:rsid w:val="00022031"/>
    <w:rsid w:val="000223B1"/>
    <w:rsid w:val="00022945"/>
    <w:rsid w:val="000229D0"/>
    <w:rsid w:val="00022A04"/>
    <w:rsid w:val="000233B5"/>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AA8"/>
    <w:rsid w:val="00041CB0"/>
    <w:rsid w:val="00043818"/>
    <w:rsid w:val="00043D99"/>
    <w:rsid w:val="00044449"/>
    <w:rsid w:val="0004469D"/>
    <w:rsid w:val="00044FE2"/>
    <w:rsid w:val="00045233"/>
    <w:rsid w:val="00046A2B"/>
    <w:rsid w:val="00046D1F"/>
    <w:rsid w:val="000476A4"/>
    <w:rsid w:val="00047845"/>
    <w:rsid w:val="00051D8F"/>
    <w:rsid w:val="00052C25"/>
    <w:rsid w:val="00052D3B"/>
    <w:rsid w:val="00053489"/>
    <w:rsid w:val="000538AA"/>
    <w:rsid w:val="00053914"/>
    <w:rsid w:val="000542BA"/>
    <w:rsid w:val="0005496E"/>
    <w:rsid w:val="00054C4A"/>
    <w:rsid w:val="00056550"/>
    <w:rsid w:val="000569C3"/>
    <w:rsid w:val="00057784"/>
    <w:rsid w:val="00057F1D"/>
    <w:rsid w:val="0006099E"/>
    <w:rsid w:val="00060B32"/>
    <w:rsid w:val="00061A5E"/>
    <w:rsid w:val="00063072"/>
    <w:rsid w:val="00063652"/>
    <w:rsid w:val="00064B10"/>
    <w:rsid w:val="00065084"/>
    <w:rsid w:val="00065210"/>
    <w:rsid w:val="000654AA"/>
    <w:rsid w:val="0006559C"/>
    <w:rsid w:val="000665AF"/>
    <w:rsid w:val="00066D13"/>
    <w:rsid w:val="00070464"/>
    <w:rsid w:val="00071250"/>
    <w:rsid w:val="0007223C"/>
    <w:rsid w:val="000722C0"/>
    <w:rsid w:val="00072516"/>
    <w:rsid w:val="00072CF9"/>
    <w:rsid w:val="00073DBB"/>
    <w:rsid w:val="00073E2C"/>
    <w:rsid w:val="00074C49"/>
    <w:rsid w:val="00076EBE"/>
    <w:rsid w:val="000778CC"/>
    <w:rsid w:val="00077FD3"/>
    <w:rsid w:val="0008087B"/>
    <w:rsid w:val="00081448"/>
    <w:rsid w:val="0008224E"/>
    <w:rsid w:val="0008294B"/>
    <w:rsid w:val="00082A3C"/>
    <w:rsid w:val="000837AE"/>
    <w:rsid w:val="000838BB"/>
    <w:rsid w:val="00083E44"/>
    <w:rsid w:val="00084754"/>
    <w:rsid w:val="00084F15"/>
    <w:rsid w:val="00085641"/>
    <w:rsid w:val="00086B99"/>
    <w:rsid w:val="00090A24"/>
    <w:rsid w:val="000914BF"/>
    <w:rsid w:val="00091989"/>
    <w:rsid w:val="0009202E"/>
    <w:rsid w:val="0009238A"/>
    <w:rsid w:val="000925F5"/>
    <w:rsid w:val="00092BC2"/>
    <w:rsid w:val="0009375A"/>
    <w:rsid w:val="00093C74"/>
    <w:rsid w:val="0009407B"/>
    <w:rsid w:val="00094748"/>
    <w:rsid w:val="00094D13"/>
    <w:rsid w:val="00094F4C"/>
    <w:rsid w:val="00095D91"/>
    <w:rsid w:val="000A13F1"/>
    <w:rsid w:val="000A20FE"/>
    <w:rsid w:val="000A431A"/>
    <w:rsid w:val="000A497A"/>
    <w:rsid w:val="000A49CD"/>
    <w:rsid w:val="000A5212"/>
    <w:rsid w:val="000A6069"/>
    <w:rsid w:val="000A634E"/>
    <w:rsid w:val="000A67C2"/>
    <w:rsid w:val="000A6A12"/>
    <w:rsid w:val="000A7233"/>
    <w:rsid w:val="000B223F"/>
    <w:rsid w:val="000B23EB"/>
    <w:rsid w:val="000B2B2B"/>
    <w:rsid w:val="000B3310"/>
    <w:rsid w:val="000B3E68"/>
    <w:rsid w:val="000B4558"/>
    <w:rsid w:val="000B4EAF"/>
    <w:rsid w:val="000B535D"/>
    <w:rsid w:val="000B5534"/>
    <w:rsid w:val="000B5805"/>
    <w:rsid w:val="000B5D97"/>
    <w:rsid w:val="000B6FDF"/>
    <w:rsid w:val="000C013E"/>
    <w:rsid w:val="000C2B48"/>
    <w:rsid w:val="000C30F4"/>
    <w:rsid w:val="000C3526"/>
    <w:rsid w:val="000C363F"/>
    <w:rsid w:val="000C4A0D"/>
    <w:rsid w:val="000C7B5A"/>
    <w:rsid w:val="000D0B44"/>
    <w:rsid w:val="000D2B41"/>
    <w:rsid w:val="000D4EA0"/>
    <w:rsid w:val="000D5051"/>
    <w:rsid w:val="000D54D3"/>
    <w:rsid w:val="000D5BA9"/>
    <w:rsid w:val="000D688E"/>
    <w:rsid w:val="000D6A84"/>
    <w:rsid w:val="000D6D02"/>
    <w:rsid w:val="000D6EF9"/>
    <w:rsid w:val="000D7A33"/>
    <w:rsid w:val="000D7D51"/>
    <w:rsid w:val="000E01D1"/>
    <w:rsid w:val="000E0982"/>
    <w:rsid w:val="000E10C4"/>
    <w:rsid w:val="000E15B9"/>
    <w:rsid w:val="000E1A1C"/>
    <w:rsid w:val="000E1A62"/>
    <w:rsid w:val="000E1AAC"/>
    <w:rsid w:val="000E1E31"/>
    <w:rsid w:val="000E2892"/>
    <w:rsid w:val="000E396C"/>
    <w:rsid w:val="000E3FE6"/>
    <w:rsid w:val="000E473E"/>
    <w:rsid w:val="000E5526"/>
    <w:rsid w:val="000E5B84"/>
    <w:rsid w:val="000E5DD7"/>
    <w:rsid w:val="000E5E91"/>
    <w:rsid w:val="000E6535"/>
    <w:rsid w:val="000E6B6A"/>
    <w:rsid w:val="000E6E25"/>
    <w:rsid w:val="000E7AEE"/>
    <w:rsid w:val="000F0F42"/>
    <w:rsid w:val="000F1742"/>
    <w:rsid w:val="000F17A3"/>
    <w:rsid w:val="000F3390"/>
    <w:rsid w:val="000F381B"/>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2E72"/>
    <w:rsid w:val="00104642"/>
    <w:rsid w:val="0010483D"/>
    <w:rsid w:val="00104984"/>
    <w:rsid w:val="00105935"/>
    <w:rsid w:val="00105ACB"/>
    <w:rsid w:val="00105CBB"/>
    <w:rsid w:val="00106A73"/>
    <w:rsid w:val="00106B41"/>
    <w:rsid w:val="001100C7"/>
    <w:rsid w:val="00110389"/>
    <w:rsid w:val="00110A78"/>
    <w:rsid w:val="001111FC"/>
    <w:rsid w:val="00111407"/>
    <w:rsid w:val="00111F42"/>
    <w:rsid w:val="0011257A"/>
    <w:rsid w:val="00113137"/>
    <w:rsid w:val="001140BB"/>
    <w:rsid w:val="0011454C"/>
    <w:rsid w:val="001149CB"/>
    <w:rsid w:val="00114E04"/>
    <w:rsid w:val="00115331"/>
    <w:rsid w:val="0011576C"/>
    <w:rsid w:val="00115AE8"/>
    <w:rsid w:val="00115BC3"/>
    <w:rsid w:val="00116179"/>
    <w:rsid w:val="00116B9C"/>
    <w:rsid w:val="00116E6D"/>
    <w:rsid w:val="001178B3"/>
    <w:rsid w:val="00121233"/>
    <w:rsid w:val="0012199B"/>
    <w:rsid w:val="001229E0"/>
    <w:rsid w:val="001242EC"/>
    <w:rsid w:val="001252F9"/>
    <w:rsid w:val="00125E2E"/>
    <w:rsid w:val="00125E64"/>
    <w:rsid w:val="001264C2"/>
    <w:rsid w:val="00126873"/>
    <w:rsid w:val="001268DE"/>
    <w:rsid w:val="00126D54"/>
    <w:rsid w:val="0012737D"/>
    <w:rsid w:val="00127ECA"/>
    <w:rsid w:val="0013014A"/>
    <w:rsid w:val="001307CF"/>
    <w:rsid w:val="00131F94"/>
    <w:rsid w:val="001329F4"/>
    <w:rsid w:val="00132C10"/>
    <w:rsid w:val="00133593"/>
    <w:rsid w:val="00133BFD"/>
    <w:rsid w:val="00133CCA"/>
    <w:rsid w:val="001344A3"/>
    <w:rsid w:val="00134E00"/>
    <w:rsid w:val="001354A5"/>
    <w:rsid w:val="00135969"/>
    <w:rsid w:val="00135D7F"/>
    <w:rsid w:val="00136F47"/>
    <w:rsid w:val="0013723F"/>
    <w:rsid w:val="001372FC"/>
    <w:rsid w:val="00137D5E"/>
    <w:rsid w:val="00140611"/>
    <w:rsid w:val="001418C2"/>
    <w:rsid w:val="00141BE3"/>
    <w:rsid w:val="001427A9"/>
    <w:rsid w:val="00143087"/>
    <w:rsid w:val="00143119"/>
    <w:rsid w:val="00143C36"/>
    <w:rsid w:val="00144283"/>
    <w:rsid w:val="00145E90"/>
    <w:rsid w:val="001473A0"/>
    <w:rsid w:val="0015102A"/>
    <w:rsid w:val="00151225"/>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1D86"/>
    <w:rsid w:val="001630F3"/>
    <w:rsid w:val="00163399"/>
    <w:rsid w:val="00163937"/>
    <w:rsid w:val="00163C2A"/>
    <w:rsid w:val="00163D4D"/>
    <w:rsid w:val="0016675C"/>
    <w:rsid w:val="00166C0F"/>
    <w:rsid w:val="00170CF5"/>
    <w:rsid w:val="00170F12"/>
    <w:rsid w:val="00171BF4"/>
    <w:rsid w:val="00171E89"/>
    <w:rsid w:val="00174712"/>
    <w:rsid w:val="001753F6"/>
    <w:rsid w:val="00175488"/>
    <w:rsid w:val="00175910"/>
    <w:rsid w:val="001760D7"/>
    <w:rsid w:val="001763B5"/>
    <w:rsid w:val="0017699E"/>
    <w:rsid w:val="00177411"/>
    <w:rsid w:val="00177E6E"/>
    <w:rsid w:val="0018082E"/>
    <w:rsid w:val="00180C5D"/>
    <w:rsid w:val="00181F10"/>
    <w:rsid w:val="00182514"/>
    <w:rsid w:val="00182C3C"/>
    <w:rsid w:val="00182FD3"/>
    <w:rsid w:val="00184148"/>
    <w:rsid w:val="00185475"/>
    <w:rsid w:val="001858CF"/>
    <w:rsid w:val="00187DE0"/>
    <w:rsid w:val="00187FBE"/>
    <w:rsid w:val="0019034D"/>
    <w:rsid w:val="00191AD7"/>
    <w:rsid w:val="0019300A"/>
    <w:rsid w:val="001932E0"/>
    <w:rsid w:val="001937DD"/>
    <w:rsid w:val="001939B5"/>
    <w:rsid w:val="00193EBF"/>
    <w:rsid w:val="001941CB"/>
    <w:rsid w:val="00194F1D"/>
    <w:rsid w:val="00195152"/>
    <w:rsid w:val="00195282"/>
    <w:rsid w:val="0019603D"/>
    <w:rsid w:val="0019648A"/>
    <w:rsid w:val="001965A2"/>
    <w:rsid w:val="00196CDE"/>
    <w:rsid w:val="001A072B"/>
    <w:rsid w:val="001A0A69"/>
    <w:rsid w:val="001A1299"/>
    <w:rsid w:val="001A2544"/>
    <w:rsid w:val="001A2FCA"/>
    <w:rsid w:val="001A3EDF"/>
    <w:rsid w:val="001A42FF"/>
    <w:rsid w:val="001A5047"/>
    <w:rsid w:val="001A5E41"/>
    <w:rsid w:val="001A6D48"/>
    <w:rsid w:val="001B1F2C"/>
    <w:rsid w:val="001B2167"/>
    <w:rsid w:val="001B4A43"/>
    <w:rsid w:val="001B59A6"/>
    <w:rsid w:val="001B5BFF"/>
    <w:rsid w:val="001B5CF8"/>
    <w:rsid w:val="001B62AB"/>
    <w:rsid w:val="001B6E08"/>
    <w:rsid w:val="001B715F"/>
    <w:rsid w:val="001C0C4C"/>
    <w:rsid w:val="001C24AA"/>
    <w:rsid w:val="001C37CF"/>
    <w:rsid w:val="001C409E"/>
    <w:rsid w:val="001C440E"/>
    <w:rsid w:val="001C476E"/>
    <w:rsid w:val="001C5078"/>
    <w:rsid w:val="001C52F3"/>
    <w:rsid w:val="001C6184"/>
    <w:rsid w:val="001C6D91"/>
    <w:rsid w:val="001C78C9"/>
    <w:rsid w:val="001D001F"/>
    <w:rsid w:val="001D02E5"/>
    <w:rsid w:val="001D0400"/>
    <w:rsid w:val="001D471A"/>
    <w:rsid w:val="001D4DC3"/>
    <w:rsid w:val="001D5703"/>
    <w:rsid w:val="001D5A2B"/>
    <w:rsid w:val="001D637B"/>
    <w:rsid w:val="001D63BC"/>
    <w:rsid w:val="001D77D7"/>
    <w:rsid w:val="001D7AA6"/>
    <w:rsid w:val="001D7BB7"/>
    <w:rsid w:val="001E04C2"/>
    <w:rsid w:val="001E16DB"/>
    <w:rsid w:val="001E1DBC"/>
    <w:rsid w:val="001E1FD9"/>
    <w:rsid w:val="001E36D0"/>
    <w:rsid w:val="001E37C2"/>
    <w:rsid w:val="001E4202"/>
    <w:rsid w:val="001E453A"/>
    <w:rsid w:val="001E4594"/>
    <w:rsid w:val="001E4B73"/>
    <w:rsid w:val="001E4CD3"/>
    <w:rsid w:val="001E4EF2"/>
    <w:rsid w:val="001E56A3"/>
    <w:rsid w:val="001E5976"/>
    <w:rsid w:val="001E61BE"/>
    <w:rsid w:val="001E69EC"/>
    <w:rsid w:val="001E7275"/>
    <w:rsid w:val="001E73FF"/>
    <w:rsid w:val="001E7A00"/>
    <w:rsid w:val="001F06BF"/>
    <w:rsid w:val="001F078E"/>
    <w:rsid w:val="001F1447"/>
    <w:rsid w:val="001F1D2D"/>
    <w:rsid w:val="001F208D"/>
    <w:rsid w:val="001F2525"/>
    <w:rsid w:val="001F2816"/>
    <w:rsid w:val="001F3FA9"/>
    <w:rsid w:val="001F42C1"/>
    <w:rsid w:val="001F47DB"/>
    <w:rsid w:val="001F4EFA"/>
    <w:rsid w:val="001F58F9"/>
    <w:rsid w:val="001F5C99"/>
    <w:rsid w:val="001F5DE9"/>
    <w:rsid w:val="001F68B1"/>
    <w:rsid w:val="001F690C"/>
    <w:rsid w:val="001F7333"/>
    <w:rsid w:val="001F77C5"/>
    <w:rsid w:val="002002E5"/>
    <w:rsid w:val="002009BA"/>
    <w:rsid w:val="00200A1D"/>
    <w:rsid w:val="002024D0"/>
    <w:rsid w:val="002035F7"/>
    <w:rsid w:val="0020361B"/>
    <w:rsid w:val="00203FF1"/>
    <w:rsid w:val="002040D2"/>
    <w:rsid w:val="0020425A"/>
    <w:rsid w:val="0020425F"/>
    <w:rsid w:val="0020482D"/>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267"/>
    <w:rsid w:val="00225E03"/>
    <w:rsid w:val="00230C53"/>
    <w:rsid w:val="00230D3D"/>
    <w:rsid w:val="00230EFE"/>
    <w:rsid w:val="00231FCF"/>
    <w:rsid w:val="00232144"/>
    <w:rsid w:val="002336BF"/>
    <w:rsid w:val="0023370C"/>
    <w:rsid w:val="00234CDD"/>
    <w:rsid w:val="00235AA8"/>
    <w:rsid w:val="00236664"/>
    <w:rsid w:val="002375A8"/>
    <w:rsid w:val="00241D7C"/>
    <w:rsid w:val="00242535"/>
    <w:rsid w:val="0024368F"/>
    <w:rsid w:val="002444F4"/>
    <w:rsid w:val="002445BA"/>
    <w:rsid w:val="0024564F"/>
    <w:rsid w:val="00245BB7"/>
    <w:rsid w:val="00245C47"/>
    <w:rsid w:val="00246092"/>
    <w:rsid w:val="002466A3"/>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0BEA"/>
    <w:rsid w:val="0026130A"/>
    <w:rsid w:val="002618CF"/>
    <w:rsid w:val="002619EC"/>
    <w:rsid w:val="00262491"/>
    <w:rsid w:val="0026263B"/>
    <w:rsid w:val="002632AF"/>
    <w:rsid w:val="00263F2E"/>
    <w:rsid w:val="00264271"/>
    <w:rsid w:val="002642BA"/>
    <w:rsid w:val="0026440F"/>
    <w:rsid w:val="00264AF1"/>
    <w:rsid w:val="00265298"/>
    <w:rsid w:val="0026545E"/>
    <w:rsid w:val="00265FE5"/>
    <w:rsid w:val="00267649"/>
    <w:rsid w:val="00270184"/>
    <w:rsid w:val="002703F5"/>
    <w:rsid w:val="00272558"/>
    <w:rsid w:val="00272DD5"/>
    <w:rsid w:val="002741C2"/>
    <w:rsid w:val="002745B1"/>
    <w:rsid w:val="00275499"/>
    <w:rsid w:val="00275EB0"/>
    <w:rsid w:val="00276AB9"/>
    <w:rsid w:val="00276E4B"/>
    <w:rsid w:val="00277E3A"/>
    <w:rsid w:val="00280B16"/>
    <w:rsid w:val="00280C30"/>
    <w:rsid w:val="00281C26"/>
    <w:rsid w:val="00282939"/>
    <w:rsid w:val="00282A83"/>
    <w:rsid w:val="00282C35"/>
    <w:rsid w:val="00282D78"/>
    <w:rsid w:val="00282E88"/>
    <w:rsid w:val="00283021"/>
    <w:rsid w:val="00283B6C"/>
    <w:rsid w:val="00283C0F"/>
    <w:rsid w:val="002846C4"/>
    <w:rsid w:val="00285C7F"/>
    <w:rsid w:val="00286ED2"/>
    <w:rsid w:val="002871D6"/>
    <w:rsid w:val="0028783F"/>
    <w:rsid w:val="00287B5B"/>
    <w:rsid w:val="0029037C"/>
    <w:rsid w:val="0029041D"/>
    <w:rsid w:val="00291253"/>
    <w:rsid w:val="00292026"/>
    <w:rsid w:val="0029202E"/>
    <w:rsid w:val="00293309"/>
    <w:rsid w:val="00293C10"/>
    <w:rsid w:val="0029583A"/>
    <w:rsid w:val="0029744D"/>
    <w:rsid w:val="00297758"/>
    <w:rsid w:val="00297BB3"/>
    <w:rsid w:val="002A11B6"/>
    <w:rsid w:val="002A17DF"/>
    <w:rsid w:val="002A26DE"/>
    <w:rsid w:val="002A2B21"/>
    <w:rsid w:val="002A32EE"/>
    <w:rsid w:val="002A4994"/>
    <w:rsid w:val="002A5A5B"/>
    <w:rsid w:val="002A5BBB"/>
    <w:rsid w:val="002A634E"/>
    <w:rsid w:val="002B041A"/>
    <w:rsid w:val="002B0A77"/>
    <w:rsid w:val="002B1B2E"/>
    <w:rsid w:val="002B1B84"/>
    <w:rsid w:val="002B3025"/>
    <w:rsid w:val="002B407B"/>
    <w:rsid w:val="002B4150"/>
    <w:rsid w:val="002B5616"/>
    <w:rsid w:val="002B5B94"/>
    <w:rsid w:val="002B5D5F"/>
    <w:rsid w:val="002B6233"/>
    <w:rsid w:val="002B72B6"/>
    <w:rsid w:val="002B7E11"/>
    <w:rsid w:val="002B7FA3"/>
    <w:rsid w:val="002B7FC1"/>
    <w:rsid w:val="002C0651"/>
    <w:rsid w:val="002C0CDC"/>
    <w:rsid w:val="002C24E7"/>
    <w:rsid w:val="002C3CD0"/>
    <w:rsid w:val="002C5033"/>
    <w:rsid w:val="002C5ACD"/>
    <w:rsid w:val="002C6D78"/>
    <w:rsid w:val="002C754C"/>
    <w:rsid w:val="002C7BAD"/>
    <w:rsid w:val="002D006F"/>
    <w:rsid w:val="002D02D2"/>
    <w:rsid w:val="002D077F"/>
    <w:rsid w:val="002D0C97"/>
    <w:rsid w:val="002D0DF8"/>
    <w:rsid w:val="002D1228"/>
    <w:rsid w:val="002D12EB"/>
    <w:rsid w:val="002D31F3"/>
    <w:rsid w:val="002D3596"/>
    <w:rsid w:val="002D38F8"/>
    <w:rsid w:val="002D3987"/>
    <w:rsid w:val="002D3E1E"/>
    <w:rsid w:val="002D4268"/>
    <w:rsid w:val="002D4873"/>
    <w:rsid w:val="002D48D1"/>
    <w:rsid w:val="002D5280"/>
    <w:rsid w:val="002D587E"/>
    <w:rsid w:val="002D5D69"/>
    <w:rsid w:val="002D6B7C"/>
    <w:rsid w:val="002E1E09"/>
    <w:rsid w:val="002E1E72"/>
    <w:rsid w:val="002E31A5"/>
    <w:rsid w:val="002E385B"/>
    <w:rsid w:val="002E45F4"/>
    <w:rsid w:val="002E5AB5"/>
    <w:rsid w:val="002E5EBB"/>
    <w:rsid w:val="002E7581"/>
    <w:rsid w:val="002F0840"/>
    <w:rsid w:val="002F0AB1"/>
    <w:rsid w:val="002F0ADC"/>
    <w:rsid w:val="002F101A"/>
    <w:rsid w:val="002F1AF3"/>
    <w:rsid w:val="002F23E3"/>
    <w:rsid w:val="002F339A"/>
    <w:rsid w:val="002F4956"/>
    <w:rsid w:val="002F4B6B"/>
    <w:rsid w:val="002F539F"/>
    <w:rsid w:val="002F56A7"/>
    <w:rsid w:val="002F6E0C"/>
    <w:rsid w:val="002F7615"/>
    <w:rsid w:val="002F7DA2"/>
    <w:rsid w:val="002F7FA1"/>
    <w:rsid w:val="00300B11"/>
    <w:rsid w:val="003024C7"/>
    <w:rsid w:val="003034FB"/>
    <w:rsid w:val="00303C33"/>
    <w:rsid w:val="00304195"/>
    <w:rsid w:val="00304392"/>
    <w:rsid w:val="00304D27"/>
    <w:rsid w:val="003079C4"/>
    <w:rsid w:val="003101AA"/>
    <w:rsid w:val="00310290"/>
    <w:rsid w:val="00310600"/>
    <w:rsid w:val="00311A92"/>
    <w:rsid w:val="00312386"/>
    <w:rsid w:val="00313515"/>
    <w:rsid w:val="00313A7D"/>
    <w:rsid w:val="00316F23"/>
    <w:rsid w:val="00316F6E"/>
    <w:rsid w:val="00317DF8"/>
    <w:rsid w:val="003222BA"/>
    <w:rsid w:val="003243DD"/>
    <w:rsid w:val="0032461C"/>
    <w:rsid w:val="00324C36"/>
    <w:rsid w:val="00324D2A"/>
    <w:rsid w:val="00324EF8"/>
    <w:rsid w:val="00325FCA"/>
    <w:rsid w:val="00326B51"/>
    <w:rsid w:val="00326B9F"/>
    <w:rsid w:val="00326C69"/>
    <w:rsid w:val="00326D60"/>
    <w:rsid w:val="003304B0"/>
    <w:rsid w:val="00331110"/>
    <w:rsid w:val="00331F40"/>
    <w:rsid w:val="00332646"/>
    <w:rsid w:val="0033392F"/>
    <w:rsid w:val="00333E8C"/>
    <w:rsid w:val="00334629"/>
    <w:rsid w:val="00334A92"/>
    <w:rsid w:val="0033504E"/>
    <w:rsid w:val="003364A6"/>
    <w:rsid w:val="003366F1"/>
    <w:rsid w:val="00337273"/>
    <w:rsid w:val="00337571"/>
    <w:rsid w:val="00337AE3"/>
    <w:rsid w:val="00337F52"/>
    <w:rsid w:val="00340AF1"/>
    <w:rsid w:val="00340FDD"/>
    <w:rsid w:val="0034164E"/>
    <w:rsid w:val="00341B64"/>
    <w:rsid w:val="00343922"/>
    <w:rsid w:val="00344129"/>
    <w:rsid w:val="00344AD6"/>
    <w:rsid w:val="003456AC"/>
    <w:rsid w:val="00345D4E"/>
    <w:rsid w:val="00345F0B"/>
    <w:rsid w:val="00346555"/>
    <w:rsid w:val="00346E22"/>
    <w:rsid w:val="00347062"/>
    <w:rsid w:val="00347AAF"/>
    <w:rsid w:val="00347FAB"/>
    <w:rsid w:val="00350D3D"/>
    <w:rsid w:val="00351A3F"/>
    <w:rsid w:val="00351D4F"/>
    <w:rsid w:val="00352422"/>
    <w:rsid w:val="003528D6"/>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04C9"/>
    <w:rsid w:val="00361309"/>
    <w:rsid w:val="0036222E"/>
    <w:rsid w:val="003634F7"/>
    <w:rsid w:val="00365AD5"/>
    <w:rsid w:val="00365AE0"/>
    <w:rsid w:val="003663F8"/>
    <w:rsid w:val="00367205"/>
    <w:rsid w:val="00367D03"/>
    <w:rsid w:val="00367DD7"/>
    <w:rsid w:val="00370166"/>
    <w:rsid w:val="00370627"/>
    <w:rsid w:val="00370752"/>
    <w:rsid w:val="00370C22"/>
    <w:rsid w:val="00371A32"/>
    <w:rsid w:val="00371FC9"/>
    <w:rsid w:val="003720F3"/>
    <w:rsid w:val="0037222E"/>
    <w:rsid w:val="003734A6"/>
    <w:rsid w:val="00374F08"/>
    <w:rsid w:val="00375120"/>
    <w:rsid w:val="0037573E"/>
    <w:rsid w:val="00375DE0"/>
    <w:rsid w:val="00375E9F"/>
    <w:rsid w:val="003762E6"/>
    <w:rsid w:val="003771A9"/>
    <w:rsid w:val="00377CDD"/>
    <w:rsid w:val="0038037E"/>
    <w:rsid w:val="00380C75"/>
    <w:rsid w:val="00381398"/>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652D"/>
    <w:rsid w:val="00397C45"/>
    <w:rsid w:val="00397F50"/>
    <w:rsid w:val="003A1113"/>
    <w:rsid w:val="003A287C"/>
    <w:rsid w:val="003A3A28"/>
    <w:rsid w:val="003A3AEB"/>
    <w:rsid w:val="003A3D19"/>
    <w:rsid w:val="003A40ED"/>
    <w:rsid w:val="003A448B"/>
    <w:rsid w:val="003A457B"/>
    <w:rsid w:val="003A4821"/>
    <w:rsid w:val="003A53AD"/>
    <w:rsid w:val="003A5638"/>
    <w:rsid w:val="003A5644"/>
    <w:rsid w:val="003A5649"/>
    <w:rsid w:val="003A5E9B"/>
    <w:rsid w:val="003A6680"/>
    <w:rsid w:val="003B01DB"/>
    <w:rsid w:val="003B0F90"/>
    <w:rsid w:val="003B1020"/>
    <w:rsid w:val="003B1458"/>
    <w:rsid w:val="003B203A"/>
    <w:rsid w:val="003B2395"/>
    <w:rsid w:val="003B2C3C"/>
    <w:rsid w:val="003B3009"/>
    <w:rsid w:val="003B388D"/>
    <w:rsid w:val="003B4376"/>
    <w:rsid w:val="003B54EA"/>
    <w:rsid w:val="003B6780"/>
    <w:rsid w:val="003B692A"/>
    <w:rsid w:val="003B6939"/>
    <w:rsid w:val="003B6A52"/>
    <w:rsid w:val="003B754C"/>
    <w:rsid w:val="003B77D2"/>
    <w:rsid w:val="003C100F"/>
    <w:rsid w:val="003C1A7A"/>
    <w:rsid w:val="003C210F"/>
    <w:rsid w:val="003C241E"/>
    <w:rsid w:val="003C257B"/>
    <w:rsid w:val="003C287E"/>
    <w:rsid w:val="003C2B5C"/>
    <w:rsid w:val="003C3038"/>
    <w:rsid w:val="003C3D01"/>
    <w:rsid w:val="003C45C3"/>
    <w:rsid w:val="003C4A20"/>
    <w:rsid w:val="003C4ABD"/>
    <w:rsid w:val="003C61D1"/>
    <w:rsid w:val="003C64EC"/>
    <w:rsid w:val="003C7A83"/>
    <w:rsid w:val="003D09A5"/>
    <w:rsid w:val="003D0B02"/>
    <w:rsid w:val="003D1877"/>
    <w:rsid w:val="003D229D"/>
    <w:rsid w:val="003D24DA"/>
    <w:rsid w:val="003D2CC5"/>
    <w:rsid w:val="003D312F"/>
    <w:rsid w:val="003D375B"/>
    <w:rsid w:val="003D402E"/>
    <w:rsid w:val="003D4DE1"/>
    <w:rsid w:val="003D505C"/>
    <w:rsid w:val="003D55DF"/>
    <w:rsid w:val="003D66D5"/>
    <w:rsid w:val="003D6C5A"/>
    <w:rsid w:val="003D6FD2"/>
    <w:rsid w:val="003E0121"/>
    <w:rsid w:val="003E01AB"/>
    <w:rsid w:val="003E173D"/>
    <w:rsid w:val="003E2028"/>
    <w:rsid w:val="003E292B"/>
    <w:rsid w:val="003E293F"/>
    <w:rsid w:val="003E48F9"/>
    <w:rsid w:val="003E4B29"/>
    <w:rsid w:val="003E5642"/>
    <w:rsid w:val="003E5936"/>
    <w:rsid w:val="003E5F58"/>
    <w:rsid w:val="003E622D"/>
    <w:rsid w:val="003E6421"/>
    <w:rsid w:val="003E7086"/>
    <w:rsid w:val="003E7CBC"/>
    <w:rsid w:val="003F101F"/>
    <w:rsid w:val="003F1096"/>
    <w:rsid w:val="003F182D"/>
    <w:rsid w:val="003F1938"/>
    <w:rsid w:val="003F3338"/>
    <w:rsid w:val="003F36AB"/>
    <w:rsid w:val="003F4DC2"/>
    <w:rsid w:val="003F5378"/>
    <w:rsid w:val="003F5CCD"/>
    <w:rsid w:val="003F6646"/>
    <w:rsid w:val="003F67F6"/>
    <w:rsid w:val="004000B5"/>
    <w:rsid w:val="004000E0"/>
    <w:rsid w:val="00400806"/>
    <w:rsid w:val="00400E4E"/>
    <w:rsid w:val="004011C9"/>
    <w:rsid w:val="004015BD"/>
    <w:rsid w:val="00402463"/>
    <w:rsid w:val="00403461"/>
    <w:rsid w:val="00403B3B"/>
    <w:rsid w:val="00403CD1"/>
    <w:rsid w:val="00403EB6"/>
    <w:rsid w:val="00403ECC"/>
    <w:rsid w:val="00404033"/>
    <w:rsid w:val="004041D5"/>
    <w:rsid w:val="00405AAF"/>
    <w:rsid w:val="004071BD"/>
    <w:rsid w:val="0041090B"/>
    <w:rsid w:val="00411DDB"/>
    <w:rsid w:val="004121EC"/>
    <w:rsid w:val="00412739"/>
    <w:rsid w:val="00413DD7"/>
    <w:rsid w:val="0041478F"/>
    <w:rsid w:val="00414D69"/>
    <w:rsid w:val="00414F32"/>
    <w:rsid w:val="0041523A"/>
    <w:rsid w:val="004153C7"/>
    <w:rsid w:val="004169B0"/>
    <w:rsid w:val="004175C8"/>
    <w:rsid w:val="00417AFB"/>
    <w:rsid w:val="004200EB"/>
    <w:rsid w:val="0042054B"/>
    <w:rsid w:val="00422FF2"/>
    <w:rsid w:val="004237EE"/>
    <w:rsid w:val="00423C5A"/>
    <w:rsid w:val="00424743"/>
    <w:rsid w:val="004247DB"/>
    <w:rsid w:val="004251F6"/>
    <w:rsid w:val="0042551C"/>
    <w:rsid w:val="004278AE"/>
    <w:rsid w:val="00430C14"/>
    <w:rsid w:val="00430C63"/>
    <w:rsid w:val="00431EA8"/>
    <w:rsid w:val="0043204F"/>
    <w:rsid w:val="00432463"/>
    <w:rsid w:val="00432591"/>
    <w:rsid w:val="00432A06"/>
    <w:rsid w:val="00433EC2"/>
    <w:rsid w:val="004343C7"/>
    <w:rsid w:val="004350D2"/>
    <w:rsid w:val="0043569D"/>
    <w:rsid w:val="0043673F"/>
    <w:rsid w:val="0044022E"/>
    <w:rsid w:val="004411CB"/>
    <w:rsid w:val="00441239"/>
    <w:rsid w:val="00441E94"/>
    <w:rsid w:val="00442551"/>
    <w:rsid w:val="00442E07"/>
    <w:rsid w:val="004430B3"/>
    <w:rsid w:val="00443DE4"/>
    <w:rsid w:val="00444DE9"/>
    <w:rsid w:val="00450384"/>
    <w:rsid w:val="0045152B"/>
    <w:rsid w:val="00451814"/>
    <w:rsid w:val="00451817"/>
    <w:rsid w:val="004519F4"/>
    <w:rsid w:val="00451CDF"/>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2F0D"/>
    <w:rsid w:val="0047459E"/>
    <w:rsid w:val="0047586C"/>
    <w:rsid w:val="00475D78"/>
    <w:rsid w:val="0047644A"/>
    <w:rsid w:val="00476D24"/>
    <w:rsid w:val="004771B4"/>
    <w:rsid w:val="004776BC"/>
    <w:rsid w:val="00477DCA"/>
    <w:rsid w:val="00477FDF"/>
    <w:rsid w:val="00481232"/>
    <w:rsid w:val="00481E9D"/>
    <w:rsid w:val="00482145"/>
    <w:rsid w:val="004824B2"/>
    <w:rsid w:val="0048289A"/>
    <w:rsid w:val="004828D2"/>
    <w:rsid w:val="004829E4"/>
    <w:rsid w:val="0048310E"/>
    <w:rsid w:val="004836B5"/>
    <w:rsid w:val="00484211"/>
    <w:rsid w:val="004844D3"/>
    <w:rsid w:val="00484D84"/>
    <w:rsid w:val="0048548F"/>
    <w:rsid w:val="00490127"/>
    <w:rsid w:val="004906C8"/>
    <w:rsid w:val="0049071C"/>
    <w:rsid w:val="00490C8C"/>
    <w:rsid w:val="00491C85"/>
    <w:rsid w:val="00491F0C"/>
    <w:rsid w:val="00492925"/>
    <w:rsid w:val="00492E40"/>
    <w:rsid w:val="0049447E"/>
    <w:rsid w:val="004944BC"/>
    <w:rsid w:val="0049466C"/>
    <w:rsid w:val="00494C56"/>
    <w:rsid w:val="00495D6F"/>
    <w:rsid w:val="004960C1"/>
    <w:rsid w:val="004973F5"/>
    <w:rsid w:val="00497D9C"/>
    <w:rsid w:val="004A0D07"/>
    <w:rsid w:val="004A110A"/>
    <w:rsid w:val="004A2696"/>
    <w:rsid w:val="004A2D06"/>
    <w:rsid w:val="004A4328"/>
    <w:rsid w:val="004A4698"/>
    <w:rsid w:val="004A4860"/>
    <w:rsid w:val="004A4CE9"/>
    <w:rsid w:val="004A5405"/>
    <w:rsid w:val="004A5509"/>
    <w:rsid w:val="004A603B"/>
    <w:rsid w:val="004A6D28"/>
    <w:rsid w:val="004A6F4F"/>
    <w:rsid w:val="004A7130"/>
    <w:rsid w:val="004A7212"/>
    <w:rsid w:val="004B12C8"/>
    <w:rsid w:val="004B1378"/>
    <w:rsid w:val="004B13E7"/>
    <w:rsid w:val="004B161F"/>
    <w:rsid w:val="004B1C6A"/>
    <w:rsid w:val="004B2386"/>
    <w:rsid w:val="004B260E"/>
    <w:rsid w:val="004B2A32"/>
    <w:rsid w:val="004B4634"/>
    <w:rsid w:val="004B4D7A"/>
    <w:rsid w:val="004B6FA6"/>
    <w:rsid w:val="004B70D4"/>
    <w:rsid w:val="004B717B"/>
    <w:rsid w:val="004B7AA0"/>
    <w:rsid w:val="004B7FCE"/>
    <w:rsid w:val="004C0218"/>
    <w:rsid w:val="004C33D1"/>
    <w:rsid w:val="004C39DC"/>
    <w:rsid w:val="004C3C21"/>
    <w:rsid w:val="004C3F82"/>
    <w:rsid w:val="004C462B"/>
    <w:rsid w:val="004C5C6B"/>
    <w:rsid w:val="004C63BD"/>
    <w:rsid w:val="004C6FFB"/>
    <w:rsid w:val="004C7A77"/>
    <w:rsid w:val="004C7E6C"/>
    <w:rsid w:val="004D12CB"/>
    <w:rsid w:val="004D16A3"/>
    <w:rsid w:val="004D18DD"/>
    <w:rsid w:val="004D2ED6"/>
    <w:rsid w:val="004D357F"/>
    <w:rsid w:val="004D3C27"/>
    <w:rsid w:val="004D3EEC"/>
    <w:rsid w:val="004D51B5"/>
    <w:rsid w:val="004D59CB"/>
    <w:rsid w:val="004D6E5A"/>
    <w:rsid w:val="004D73D9"/>
    <w:rsid w:val="004E12AC"/>
    <w:rsid w:val="004E14DB"/>
    <w:rsid w:val="004E1B2A"/>
    <w:rsid w:val="004E247B"/>
    <w:rsid w:val="004E2E58"/>
    <w:rsid w:val="004E2FF5"/>
    <w:rsid w:val="004E3DCF"/>
    <w:rsid w:val="004E446E"/>
    <w:rsid w:val="004E4A99"/>
    <w:rsid w:val="004E4FFF"/>
    <w:rsid w:val="004E5043"/>
    <w:rsid w:val="004E505E"/>
    <w:rsid w:val="004E56AB"/>
    <w:rsid w:val="004E5ED3"/>
    <w:rsid w:val="004E680A"/>
    <w:rsid w:val="004E6888"/>
    <w:rsid w:val="004E693A"/>
    <w:rsid w:val="004E7899"/>
    <w:rsid w:val="004F016F"/>
    <w:rsid w:val="004F07F1"/>
    <w:rsid w:val="004F0D56"/>
    <w:rsid w:val="004F0D5D"/>
    <w:rsid w:val="004F1C7C"/>
    <w:rsid w:val="004F2D75"/>
    <w:rsid w:val="004F3322"/>
    <w:rsid w:val="004F3ACD"/>
    <w:rsid w:val="004F3BEB"/>
    <w:rsid w:val="004F3CF6"/>
    <w:rsid w:val="004F3E89"/>
    <w:rsid w:val="004F440A"/>
    <w:rsid w:val="004F4F8C"/>
    <w:rsid w:val="004F509F"/>
    <w:rsid w:val="004F5497"/>
    <w:rsid w:val="004F58C2"/>
    <w:rsid w:val="004F73FA"/>
    <w:rsid w:val="005010E9"/>
    <w:rsid w:val="0050132B"/>
    <w:rsid w:val="00501615"/>
    <w:rsid w:val="00502255"/>
    <w:rsid w:val="00502955"/>
    <w:rsid w:val="00502FEA"/>
    <w:rsid w:val="005044A9"/>
    <w:rsid w:val="00504526"/>
    <w:rsid w:val="005054E7"/>
    <w:rsid w:val="005064B3"/>
    <w:rsid w:val="00506647"/>
    <w:rsid w:val="00506A75"/>
    <w:rsid w:val="00506C19"/>
    <w:rsid w:val="005073D6"/>
    <w:rsid w:val="00507DDE"/>
    <w:rsid w:val="0051063C"/>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221C"/>
    <w:rsid w:val="005237EA"/>
    <w:rsid w:val="00524005"/>
    <w:rsid w:val="00524FFB"/>
    <w:rsid w:val="00525389"/>
    <w:rsid w:val="00526520"/>
    <w:rsid w:val="00526BE9"/>
    <w:rsid w:val="00527B1A"/>
    <w:rsid w:val="00527C59"/>
    <w:rsid w:val="00527D5A"/>
    <w:rsid w:val="00531FF3"/>
    <w:rsid w:val="0053278A"/>
    <w:rsid w:val="00533D94"/>
    <w:rsid w:val="00534079"/>
    <w:rsid w:val="005342F6"/>
    <w:rsid w:val="00534E57"/>
    <w:rsid w:val="00534F92"/>
    <w:rsid w:val="00536093"/>
    <w:rsid w:val="005363E2"/>
    <w:rsid w:val="00536753"/>
    <w:rsid w:val="00537118"/>
    <w:rsid w:val="0054084A"/>
    <w:rsid w:val="00540F47"/>
    <w:rsid w:val="00540FFE"/>
    <w:rsid w:val="005420CB"/>
    <w:rsid w:val="005428C1"/>
    <w:rsid w:val="00545E9C"/>
    <w:rsid w:val="005464CD"/>
    <w:rsid w:val="005468AB"/>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D57"/>
    <w:rsid w:val="00563A49"/>
    <w:rsid w:val="00563A57"/>
    <w:rsid w:val="00564B94"/>
    <w:rsid w:val="00565A73"/>
    <w:rsid w:val="00566160"/>
    <w:rsid w:val="00566242"/>
    <w:rsid w:val="0056631F"/>
    <w:rsid w:val="00566979"/>
    <w:rsid w:val="00567506"/>
    <w:rsid w:val="00567571"/>
    <w:rsid w:val="00570203"/>
    <w:rsid w:val="005704E3"/>
    <w:rsid w:val="00570BFD"/>
    <w:rsid w:val="00571638"/>
    <w:rsid w:val="00573320"/>
    <w:rsid w:val="00574B36"/>
    <w:rsid w:val="00574CFA"/>
    <w:rsid w:val="0057529D"/>
    <w:rsid w:val="00575927"/>
    <w:rsid w:val="0058275B"/>
    <w:rsid w:val="005838EF"/>
    <w:rsid w:val="005842B2"/>
    <w:rsid w:val="0058467D"/>
    <w:rsid w:val="005862B6"/>
    <w:rsid w:val="00586375"/>
    <w:rsid w:val="00586459"/>
    <w:rsid w:val="00587264"/>
    <w:rsid w:val="00587E95"/>
    <w:rsid w:val="0059102D"/>
    <w:rsid w:val="00591FF6"/>
    <w:rsid w:val="00593AB4"/>
    <w:rsid w:val="00593E8B"/>
    <w:rsid w:val="00593F24"/>
    <w:rsid w:val="005947D2"/>
    <w:rsid w:val="00594DFC"/>
    <w:rsid w:val="005950BB"/>
    <w:rsid w:val="005955E4"/>
    <w:rsid w:val="00595709"/>
    <w:rsid w:val="00596741"/>
    <w:rsid w:val="00596E58"/>
    <w:rsid w:val="0059763F"/>
    <w:rsid w:val="005A0210"/>
    <w:rsid w:val="005A0621"/>
    <w:rsid w:val="005A12F0"/>
    <w:rsid w:val="005A164D"/>
    <w:rsid w:val="005A1837"/>
    <w:rsid w:val="005A205F"/>
    <w:rsid w:val="005A301B"/>
    <w:rsid w:val="005A36EC"/>
    <w:rsid w:val="005A41A1"/>
    <w:rsid w:val="005A52C6"/>
    <w:rsid w:val="005A572A"/>
    <w:rsid w:val="005A60DB"/>
    <w:rsid w:val="005A6550"/>
    <w:rsid w:val="005A656B"/>
    <w:rsid w:val="005A6DB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4F34"/>
    <w:rsid w:val="005B5477"/>
    <w:rsid w:val="005B5706"/>
    <w:rsid w:val="005B6269"/>
    <w:rsid w:val="005B6862"/>
    <w:rsid w:val="005B737F"/>
    <w:rsid w:val="005B7637"/>
    <w:rsid w:val="005B7F97"/>
    <w:rsid w:val="005C05F8"/>
    <w:rsid w:val="005C0653"/>
    <w:rsid w:val="005C1553"/>
    <w:rsid w:val="005C19B0"/>
    <w:rsid w:val="005C1B0C"/>
    <w:rsid w:val="005C2B27"/>
    <w:rsid w:val="005C3338"/>
    <w:rsid w:val="005C3948"/>
    <w:rsid w:val="005C56E3"/>
    <w:rsid w:val="005C5879"/>
    <w:rsid w:val="005C5E62"/>
    <w:rsid w:val="005D0749"/>
    <w:rsid w:val="005D18A5"/>
    <w:rsid w:val="005D2DDF"/>
    <w:rsid w:val="005D33D7"/>
    <w:rsid w:val="005D45C5"/>
    <w:rsid w:val="005D4EC7"/>
    <w:rsid w:val="005D552A"/>
    <w:rsid w:val="005D5D7E"/>
    <w:rsid w:val="005D5EFD"/>
    <w:rsid w:val="005D62EB"/>
    <w:rsid w:val="005D7028"/>
    <w:rsid w:val="005D7B1C"/>
    <w:rsid w:val="005D7C9C"/>
    <w:rsid w:val="005D7DE6"/>
    <w:rsid w:val="005E00B7"/>
    <w:rsid w:val="005E010C"/>
    <w:rsid w:val="005E020D"/>
    <w:rsid w:val="005E09ED"/>
    <w:rsid w:val="005E0ACD"/>
    <w:rsid w:val="005E0D87"/>
    <w:rsid w:val="005E2253"/>
    <w:rsid w:val="005E2F7F"/>
    <w:rsid w:val="005E30A1"/>
    <w:rsid w:val="005E336B"/>
    <w:rsid w:val="005E397C"/>
    <w:rsid w:val="005E4063"/>
    <w:rsid w:val="005E4814"/>
    <w:rsid w:val="005E49A8"/>
    <w:rsid w:val="005E4EB2"/>
    <w:rsid w:val="005E5DDB"/>
    <w:rsid w:val="005E6059"/>
    <w:rsid w:val="005E62DF"/>
    <w:rsid w:val="005F02C9"/>
    <w:rsid w:val="005F0503"/>
    <w:rsid w:val="005F150D"/>
    <w:rsid w:val="005F1A20"/>
    <w:rsid w:val="005F1AC4"/>
    <w:rsid w:val="005F2E69"/>
    <w:rsid w:val="005F2FF3"/>
    <w:rsid w:val="005F3A96"/>
    <w:rsid w:val="005F3AA7"/>
    <w:rsid w:val="005F3F23"/>
    <w:rsid w:val="005F3F64"/>
    <w:rsid w:val="005F41A9"/>
    <w:rsid w:val="005F4A9F"/>
    <w:rsid w:val="005F5170"/>
    <w:rsid w:val="005F560E"/>
    <w:rsid w:val="005F5A4A"/>
    <w:rsid w:val="005F6854"/>
    <w:rsid w:val="005F6B16"/>
    <w:rsid w:val="00600286"/>
    <w:rsid w:val="00600310"/>
    <w:rsid w:val="00600DB3"/>
    <w:rsid w:val="00600DB8"/>
    <w:rsid w:val="006012FA"/>
    <w:rsid w:val="00602378"/>
    <w:rsid w:val="00602B2E"/>
    <w:rsid w:val="00602FBA"/>
    <w:rsid w:val="006047D1"/>
    <w:rsid w:val="0060512A"/>
    <w:rsid w:val="00605DC2"/>
    <w:rsid w:val="006066CD"/>
    <w:rsid w:val="0060690F"/>
    <w:rsid w:val="00607A7B"/>
    <w:rsid w:val="006103A1"/>
    <w:rsid w:val="00610A6D"/>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4D"/>
    <w:rsid w:val="006325F9"/>
    <w:rsid w:val="0063265D"/>
    <w:rsid w:val="006328F4"/>
    <w:rsid w:val="00633350"/>
    <w:rsid w:val="00633670"/>
    <w:rsid w:val="00633E7E"/>
    <w:rsid w:val="00634043"/>
    <w:rsid w:val="00634B36"/>
    <w:rsid w:val="00634E24"/>
    <w:rsid w:val="00635010"/>
    <w:rsid w:val="006366AB"/>
    <w:rsid w:val="00636F29"/>
    <w:rsid w:val="006372FC"/>
    <w:rsid w:val="00637B3A"/>
    <w:rsid w:val="00641187"/>
    <w:rsid w:val="006411F8"/>
    <w:rsid w:val="00641C97"/>
    <w:rsid w:val="00642270"/>
    <w:rsid w:val="00642B41"/>
    <w:rsid w:val="00643959"/>
    <w:rsid w:val="006440E8"/>
    <w:rsid w:val="0064455A"/>
    <w:rsid w:val="00644C6F"/>
    <w:rsid w:val="00645105"/>
    <w:rsid w:val="0064515A"/>
    <w:rsid w:val="00645602"/>
    <w:rsid w:val="00645BB6"/>
    <w:rsid w:val="00646190"/>
    <w:rsid w:val="00646723"/>
    <w:rsid w:val="00646833"/>
    <w:rsid w:val="006468AF"/>
    <w:rsid w:val="00647DE3"/>
    <w:rsid w:val="006502D0"/>
    <w:rsid w:val="006511D2"/>
    <w:rsid w:val="0065121D"/>
    <w:rsid w:val="00651AA4"/>
    <w:rsid w:val="006522E1"/>
    <w:rsid w:val="00652726"/>
    <w:rsid w:val="0065440A"/>
    <w:rsid w:val="006544B9"/>
    <w:rsid w:val="00654ACC"/>
    <w:rsid w:val="00656DAB"/>
    <w:rsid w:val="006607DD"/>
    <w:rsid w:val="006613E9"/>
    <w:rsid w:val="00661790"/>
    <w:rsid w:val="00661C09"/>
    <w:rsid w:val="006626EB"/>
    <w:rsid w:val="00662FA5"/>
    <w:rsid w:val="006637AF"/>
    <w:rsid w:val="0066385C"/>
    <w:rsid w:val="00663868"/>
    <w:rsid w:val="00663979"/>
    <w:rsid w:val="00663B89"/>
    <w:rsid w:val="00664718"/>
    <w:rsid w:val="006648AD"/>
    <w:rsid w:val="00665445"/>
    <w:rsid w:val="00665533"/>
    <w:rsid w:val="00665A0B"/>
    <w:rsid w:val="00665C54"/>
    <w:rsid w:val="00667F78"/>
    <w:rsid w:val="00670837"/>
    <w:rsid w:val="00670A76"/>
    <w:rsid w:val="00670C05"/>
    <w:rsid w:val="006714BC"/>
    <w:rsid w:val="006715E7"/>
    <w:rsid w:val="00671DAA"/>
    <w:rsid w:val="00672B3C"/>
    <w:rsid w:val="006731F3"/>
    <w:rsid w:val="00674786"/>
    <w:rsid w:val="00674FFE"/>
    <w:rsid w:val="0067517A"/>
    <w:rsid w:val="0067601F"/>
    <w:rsid w:val="0067718D"/>
    <w:rsid w:val="00677527"/>
    <w:rsid w:val="00681FF1"/>
    <w:rsid w:val="00683546"/>
    <w:rsid w:val="00683E8A"/>
    <w:rsid w:val="00685775"/>
    <w:rsid w:val="00686EC0"/>
    <w:rsid w:val="0068793B"/>
    <w:rsid w:val="00690DA9"/>
    <w:rsid w:val="00690FE3"/>
    <w:rsid w:val="00690FEA"/>
    <w:rsid w:val="00691184"/>
    <w:rsid w:val="00691DD9"/>
    <w:rsid w:val="00692718"/>
    <w:rsid w:val="00692B80"/>
    <w:rsid w:val="0069398C"/>
    <w:rsid w:val="00693BAE"/>
    <w:rsid w:val="0069411A"/>
    <w:rsid w:val="0069427C"/>
    <w:rsid w:val="006949F7"/>
    <w:rsid w:val="00694AC6"/>
    <w:rsid w:val="00694DCF"/>
    <w:rsid w:val="0069598A"/>
    <w:rsid w:val="006961D4"/>
    <w:rsid w:val="006968B7"/>
    <w:rsid w:val="00697EF5"/>
    <w:rsid w:val="006A1114"/>
    <w:rsid w:val="006A30EF"/>
    <w:rsid w:val="006A631B"/>
    <w:rsid w:val="006A63DF"/>
    <w:rsid w:val="006A6BE5"/>
    <w:rsid w:val="006A6CF9"/>
    <w:rsid w:val="006B12E7"/>
    <w:rsid w:val="006B13B2"/>
    <w:rsid w:val="006B2A28"/>
    <w:rsid w:val="006B2A5A"/>
    <w:rsid w:val="006B337B"/>
    <w:rsid w:val="006B3D01"/>
    <w:rsid w:val="006B41D4"/>
    <w:rsid w:val="006B44F2"/>
    <w:rsid w:val="006B4CCE"/>
    <w:rsid w:val="006B4FBD"/>
    <w:rsid w:val="006B5EE1"/>
    <w:rsid w:val="006B62E0"/>
    <w:rsid w:val="006B65BB"/>
    <w:rsid w:val="006B66E5"/>
    <w:rsid w:val="006B6AFA"/>
    <w:rsid w:val="006B6BB1"/>
    <w:rsid w:val="006B6C62"/>
    <w:rsid w:val="006B6C6C"/>
    <w:rsid w:val="006B6C76"/>
    <w:rsid w:val="006B7692"/>
    <w:rsid w:val="006C05EC"/>
    <w:rsid w:val="006C0FA4"/>
    <w:rsid w:val="006C152F"/>
    <w:rsid w:val="006C18B1"/>
    <w:rsid w:val="006C1DC1"/>
    <w:rsid w:val="006C253E"/>
    <w:rsid w:val="006C41B5"/>
    <w:rsid w:val="006C4309"/>
    <w:rsid w:val="006C453B"/>
    <w:rsid w:val="006C478C"/>
    <w:rsid w:val="006D05DE"/>
    <w:rsid w:val="006D09A9"/>
    <w:rsid w:val="006D1071"/>
    <w:rsid w:val="006D205F"/>
    <w:rsid w:val="006D2248"/>
    <w:rsid w:val="006D2BDD"/>
    <w:rsid w:val="006D41F6"/>
    <w:rsid w:val="006D5BCA"/>
    <w:rsid w:val="006D5EDB"/>
    <w:rsid w:val="006D64DE"/>
    <w:rsid w:val="006D65BA"/>
    <w:rsid w:val="006D6B77"/>
    <w:rsid w:val="006D751F"/>
    <w:rsid w:val="006E0C71"/>
    <w:rsid w:val="006E0FBA"/>
    <w:rsid w:val="006E162A"/>
    <w:rsid w:val="006E19AB"/>
    <w:rsid w:val="006E4BB2"/>
    <w:rsid w:val="006E50BC"/>
    <w:rsid w:val="006E63D3"/>
    <w:rsid w:val="006E67E5"/>
    <w:rsid w:val="006F0E92"/>
    <w:rsid w:val="006F1B79"/>
    <w:rsid w:val="006F2418"/>
    <w:rsid w:val="006F2980"/>
    <w:rsid w:val="006F3234"/>
    <w:rsid w:val="006F3409"/>
    <w:rsid w:val="006F4181"/>
    <w:rsid w:val="006F63CE"/>
    <w:rsid w:val="006F73B2"/>
    <w:rsid w:val="00700CBB"/>
    <w:rsid w:val="00700D12"/>
    <w:rsid w:val="00701363"/>
    <w:rsid w:val="00701F63"/>
    <w:rsid w:val="00702217"/>
    <w:rsid w:val="0070221D"/>
    <w:rsid w:val="00702337"/>
    <w:rsid w:val="0070322C"/>
    <w:rsid w:val="00703260"/>
    <w:rsid w:val="007036A4"/>
    <w:rsid w:val="00703A35"/>
    <w:rsid w:val="00703AE2"/>
    <w:rsid w:val="007045C1"/>
    <w:rsid w:val="007057DC"/>
    <w:rsid w:val="0070584B"/>
    <w:rsid w:val="007064B0"/>
    <w:rsid w:val="0070681E"/>
    <w:rsid w:val="007072A9"/>
    <w:rsid w:val="00707C23"/>
    <w:rsid w:val="00711A68"/>
    <w:rsid w:val="00712A6E"/>
    <w:rsid w:val="00712D37"/>
    <w:rsid w:val="00712FB2"/>
    <w:rsid w:val="00714508"/>
    <w:rsid w:val="00714AF5"/>
    <w:rsid w:val="00715909"/>
    <w:rsid w:val="007159A3"/>
    <w:rsid w:val="00716338"/>
    <w:rsid w:val="0071695D"/>
    <w:rsid w:val="0071762E"/>
    <w:rsid w:val="00720FB2"/>
    <w:rsid w:val="00721CD8"/>
    <w:rsid w:val="00722204"/>
    <w:rsid w:val="0072252A"/>
    <w:rsid w:val="00722D11"/>
    <w:rsid w:val="0072334D"/>
    <w:rsid w:val="007240FC"/>
    <w:rsid w:val="00724183"/>
    <w:rsid w:val="007250D5"/>
    <w:rsid w:val="007252BE"/>
    <w:rsid w:val="007263D8"/>
    <w:rsid w:val="00726BA6"/>
    <w:rsid w:val="00727F56"/>
    <w:rsid w:val="00730A6B"/>
    <w:rsid w:val="007320DA"/>
    <w:rsid w:val="00732E2D"/>
    <w:rsid w:val="00733668"/>
    <w:rsid w:val="007347FB"/>
    <w:rsid w:val="007353F8"/>
    <w:rsid w:val="007357FE"/>
    <w:rsid w:val="00737192"/>
    <w:rsid w:val="00737485"/>
    <w:rsid w:val="00737644"/>
    <w:rsid w:val="007377FE"/>
    <w:rsid w:val="007401DA"/>
    <w:rsid w:val="00741153"/>
    <w:rsid w:val="007411A7"/>
    <w:rsid w:val="0074239A"/>
    <w:rsid w:val="00745C95"/>
    <w:rsid w:val="00746B37"/>
    <w:rsid w:val="00746DA1"/>
    <w:rsid w:val="00746FF4"/>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90E"/>
    <w:rsid w:val="00761ECF"/>
    <w:rsid w:val="007622B4"/>
    <w:rsid w:val="0076261C"/>
    <w:rsid w:val="00762DC4"/>
    <w:rsid w:val="00762E7F"/>
    <w:rsid w:val="007644BB"/>
    <w:rsid w:val="00764841"/>
    <w:rsid w:val="0076688D"/>
    <w:rsid w:val="00767628"/>
    <w:rsid w:val="0076768C"/>
    <w:rsid w:val="007676F6"/>
    <w:rsid w:val="0077036D"/>
    <w:rsid w:val="00770AC4"/>
    <w:rsid w:val="00772171"/>
    <w:rsid w:val="007728A3"/>
    <w:rsid w:val="00773167"/>
    <w:rsid w:val="00773367"/>
    <w:rsid w:val="0077358C"/>
    <w:rsid w:val="00774663"/>
    <w:rsid w:val="007748E7"/>
    <w:rsid w:val="007756F7"/>
    <w:rsid w:val="007759D4"/>
    <w:rsid w:val="007760F5"/>
    <w:rsid w:val="0077752B"/>
    <w:rsid w:val="007808F7"/>
    <w:rsid w:val="00780FF2"/>
    <w:rsid w:val="00781CFB"/>
    <w:rsid w:val="00782DAE"/>
    <w:rsid w:val="00783964"/>
    <w:rsid w:val="00784C8D"/>
    <w:rsid w:val="0079125F"/>
    <w:rsid w:val="00791E34"/>
    <w:rsid w:val="00792196"/>
    <w:rsid w:val="007934EB"/>
    <w:rsid w:val="00794415"/>
    <w:rsid w:val="00794BAA"/>
    <w:rsid w:val="007957A6"/>
    <w:rsid w:val="00795856"/>
    <w:rsid w:val="00795868"/>
    <w:rsid w:val="00795993"/>
    <w:rsid w:val="00796AB3"/>
    <w:rsid w:val="007976F7"/>
    <w:rsid w:val="00797FB6"/>
    <w:rsid w:val="007A207B"/>
    <w:rsid w:val="007A2CB5"/>
    <w:rsid w:val="007A2E2D"/>
    <w:rsid w:val="007A40CA"/>
    <w:rsid w:val="007A4A7C"/>
    <w:rsid w:val="007A4BF1"/>
    <w:rsid w:val="007A4D33"/>
    <w:rsid w:val="007A6186"/>
    <w:rsid w:val="007A74FC"/>
    <w:rsid w:val="007A754C"/>
    <w:rsid w:val="007A7B34"/>
    <w:rsid w:val="007A7D67"/>
    <w:rsid w:val="007B0335"/>
    <w:rsid w:val="007B0778"/>
    <w:rsid w:val="007B08CD"/>
    <w:rsid w:val="007B0A44"/>
    <w:rsid w:val="007B0EC3"/>
    <w:rsid w:val="007B14BB"/>
    <w:rsid w:val="007B1838"/>
    <w:rsid w:val="007B248C"/>
    <w:rsid w:val="007B2F01"/>
    <w:rsid w:val="007B346E"/>
    <w:rsid w:val="007B3ED6"/>
    <w:rsid w:val="007B433A"/>
    <w:rsid w:val="007B5450"/>
    <w:rsid w:val="007B59B0"/>
    <w:rsid w:val="007B7701"/>
    <w:rsid w:val="007B7949"/>
    <w:rsid w:val="007B7E07"/>
    <w:rsid w:val="007C011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987"/>
    <w:rsid w:val="007D059C"/>
    <w:rsid w:val="007D0D75"/>
    <w:rsid w:val="007D20E8"/>
    <w:rsid w:val="007D29EA"/>
    <w:rsid w:val="007D2BF2"/>
    <w:rsid w:val="007D3483"/>
    <w:rsid w:val="007D4659"/>
    <w:rsid w:val="007D4A33"/>
    <w:rsid w:val="007D4AB2"/>
    <w:rsid w:val="007D4AB4"/>
    <w:rsid w:val="007D50F9"/>
    <w:rsid w:val="007D5156"/>
    <w:rsid w:val="007D54FA"/>
    <w:rsid w:val="007D5764"/>
    <w:rsid w:val="007D62F7"/>
    <w:rsid w:val="007D69E3"/>
    <w:rsid w:val="007E113B"/>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702"/>
    <w:rsid w:val="007F09C9"/>
    <w:rsid w:val="007F0CCD"/>
    <w:rsid w:val="007F123C"/>
    <w:rsid w:val="007F1AB1"/>
    <w:rsid w:val="007F27DD"/>
    <w:rsid w:val="007F2FD3"/>
    <w:rsid w:val="007F380C"/>
    <w:rsid w:val="007F3ACC"/>
    <w:rsid w:val="007F4104"/>
    <w:rsid w:val="007F4530"/>
    <w:rsid w:val="007F663E"/>
    <w:rsid w:val="007F739A"/>
    <w:rsid w:val="007F77BA"/>
    <w:rsid w:val="0080014C"/>
    <w:rsid w:val="008002D2"/>
    <w:rsid w:val="00800351"/>
    <w:rsid w:val="00800CF3"/>
    <w:rsid w:val="00801094"/>
    <w:rsid w:val="00801680"/>
    <w:rsid w:val="00801FEE"/>
    <w:rsid w:val="00802962"/>
    <w:rsid w:val="00802AA3"/>
    <w:rsid w:val="00802AEE"/>
    <w:rsid w:val="00803E5B"/>
    <w:rsid w:val="008040F5"/>
    <w:rsid w:val="0080410E"/>
    <w:rsid w:val="008051A0"/>
    <w:rsid w:val="00805266"/>
    <w:rsid w:val="00805EEA"/>
    <w:rsid w:val="00805F2C"/>
    <w:rsid w:val="00806E0A"/>
    <w:rsid w:val="008072AA"/>
    <w:rsid w:val="008073F3"/>
    <w:rsid w:val="00807560"/>
    <w:rsid w:val="00810133"/>
    <w:rsid w:val="00810432"/>
    <w:rsid w:val="0081075E"/>
    <w:rsid w:val="00810B53"/>
    <w:rsid w:val="00811689"/>
    <w:rsid w:val="00811DA5"/>
    <w:rsid w:val="008127F7"/>
    <w:rsid w:val="0081282A"/>
    <w:rsid w:val="00812915"/>
    <w:rsid w:val="00812B64"/>
    <w:rsid w:val="0081305F"/>
    <w:rsid w:val="00813E56"/>
    <w:rsid w:val="00815555"/>
    <w:rsid w:val="00816171"/>
    <w:rsid w:val="0081651A"/>
    <w:rsid w:val="00817550"/>
    <w:rsid w:val="008176B2"/>
    <w:rsid w:val="00817924"/>
    <w:rsid w:val="0082117A"/>
    <w:rsid w:val="00822252"/>
    <w:rsid w:val="008227BA"/>
    <w:rsid w:val="00823DB7"/>
    <w:rsid w:val="008249B7"/>
    <w:rsid w:val="00824D28"/>
    <w:rsid w:val="00824EBD"/>
    <w:rsid w:val="00826680"/>
    <w:rsid w:val="008269E6"/>
    <w:rsid w:val="00827DB8"/>
    <w:rsid w:val="00830620"/>
    <w:rsid w:val="00830E1C"/>
    <w:rsid w:val="00831368"/>
    <w:rsid w:val="00831BDA"/>
    <w:rsid w:val="0083254F"/>
    <w:rsid w:val="00832D7B"/>
    <w:rsid w:val="00832FEF"/>
    <w:rsid w:val="008331DC"/>
    <w:rsid w:val="00833624"/>
    <w:rsid w:val="00834DF4"/>
    <w:rsid w:val="0083521C"/>
    <w:rsid w:val="008358F4"/>
    <w:rsid w:val="00840A3F"/>
    <w:rsid w:val="0084105A"/>
    <w:rsid w:val="008410FB"/>
    <w:rsid w:val="00841483"/>
    <w:rsid w:val="008426EB"/>
    <w:rsid w:val="00843459"/>
    <w:rsid w:val="00843B8B"/>
    <w:rsid w:val="00844324"/>
    <w:rsid w:val="00844539"/>
    <w:rsid w:val="00846230"/>
    <w:rsid w:val="00846BD3"/>
    <w:rsid w:val="00847DD3"/>
    <w:rsid w:val="00850068"/>
    <w:rsid w:val="00850914"/>
    <w:rsid w:val="00850D0B"/>
    <w:rsid w:val="00850DDC"/>
    <w:rsid w:val="008527B7"/>
    <w:rsid w:val="0085307F"/>
    <w:rsid w:val="00853686"/>
    <w:rsid w:val="00853973"/>
    <w:rsid w:val="008548F0"/>
    <w:rsid w:val="00854BD8"/>
    <w:rsid w:val="00854C71"/>
    <w:rsid w:val="00854FC6"/>
    <w:rsid w:val="00855684"/>
    <w:rsid w:val="00855958"/>
    <w:rsid w:val="0085654F"/>
    <w:rsid w:val="00856974"/>
    <w:rsid w:val="00856AE6"/>
    <w:rsid w:val="00856F87"/>
    <w:rsid w:val="0086058C"/>
    <w:rsid w:val="008616B8"/>
    <w:rsid w:val="00861BC1"/>
    <w:rsid w:val="008621FD"/>
    <w:rsid w:val="00863DBB"/>
    <w:rsid w:val="00864B33"/>
    <w:rsid w:val="00865656"/>
    <w:rsid w:val="00865753"/>
    <w:rsid w:val="00867B7C"/>
    <w:rsid w:val="00870EC6"/>
    <w:rsid w:val="00871102"/>
    <w:rsid w:val="00871F7A"/>
    <w:rsid w:val="008721F0"/>
    <w:rsid w:val="0087251A"/>
    <w:rsid w:val="00872561"/>
    <w:rsid w:val="008725DA"/>
    <w:rsid w:val="00872A53"/>
    <w:rsid w:val="008736BC"/>
    <w:rsid w:val="00873E8B"/>
    <w:rsid w:val="00874597"/>
    <w:rsid w:val="00874BB3"/>
    <w:rsid w:val="00875EF7"/>
    <w:rsid w:val="0088052E"/>
    <w:rsid w:val="008807A6"/>
    <w:rsid w:val="0088084A"/>
    <w:rsid w:val="00880ED6"/>
    <w:rsid w:val="00882F53"/>
    <w:rsid w:val="0088303E"/>
    <w:rsid w:val="00883588"/>
    <w:rsid w:val="00883849"/>
    <w:rsid w:val="008838EB"/>
    <w:rsid w:val="008846B8"/>
    <w:rsid w:val="008854C6"/>
    <w:rsid w:val="00886AC7"/>
    <w:rsid w:val="00887AAE"/>
    <w:rsid w:val="0089002D"/>
    <w:rsid w:val="00890257"/>
    <w:rsid w:val="00890391"/>
    <w:rsid w:val="00891C6F"/>
    <w:rsid w:val="008926C4"/>
    <w:rsid w:val="008929D1"/>
    <w:rsid w:val="00892E92"/>
    <w:rsid w:val="00893A4B"/>
    <w:rsid w:val="00893B52"/>
    <w:rsid w:val="0089450E"/>
    <w:rsid w:val="00894C70"/>
    <w:rsid w:val="0089516E"/>
    <w:rsid w:val="008952CF"/>
    <w:rsid w:val="00895389"/>
    <w:rsid w:val="00896B6D"/>
    <w:rsid w:val="00896C5F"/>
    <w:rsid w:val="00897556"/>
    <w:rsid w:val="0089783D"/>
    <w:rsid w:val="008A05AD"/>
    <w:rsid w:val="008A0B86"/>
    <w:rsid w:val="008A1EF2"/>
    <w:rsid w:val="008A255B"/>
    <w:rsid w:val="008A3449"/>
    <w:rsid w:val="008A38CC"/>
    <w:rsid w:val="008A450A"/>
    <w:rsid w:val="008A4709"/>
    <w:rsid w:val="008A4D99"/>
    <w:rsid w:val="008A57E7"/>
    <w:rsid w:val="008A61E6"/>
    <w:rsid w:val="008A6357"/>
    <w:rsid w:val="008A6518"/>
    <w:rsid w:val="008A74DF"/>
    <w:rsid w:val="008B0472"/>
    <w:rsid w:val="008B0BAB"/>
    <w:rsid w:val="008B25C7"/>
    <w:rsid w:val="008B3C4E"/>
    <w:rsid w:val="008B3E52"/>
    <w:rsid w:val="008B3E66"/>
    <w:rsid w:val="008B400C"/>
    <w:rsid w:val="008B5B45"/>
    <w:rsid w:val="008B60D1"/>
    <w:rsid w:val="008B61C9"/>
    <w:rsid w:val="008B7323"/>
    <w:rsid w:val="008B76A5"/>
    <w:rsid w:val="008C0192"/>
    <w:rsid w:val="008C0619"/>
    <w:rsid w:val="008C17CD"/>
    <w:rsid w:val="008C203B"/>
    <w:rsid w:val="008C2319"/>
    <w:rsid w:val="008C2539"/>
    <w:rsid w:val="008C26E1"/>
    <w:rsid w:val="008C2B11"/>
    <w:rsid w:val="008C3103"/>
    <w:rsid w:val="008C44AE"/>
    <w:rsid w:val="008C465B"/>
    <w:rsid w:val="008C5E6A"/>
    <w:rsid w:val="008C654F"/>
    <w:rsid w:val="008C6BFE"/>
    <w:rsid w:val="008C6ED4"/>
    <w:rsid w:val="008C7486"/>
    <w:rsid w:val="008C7A27"/>
    <w:rsid w:val="008C7AE6"/>
    <w:rsid w:val="008D0FED"/>
    <w:rsid w:val="008D10A4"/>
    <w:rsid w:val="008D252E"/>
    <w:rsid w:val="008D31FF"/>
    <w:rsid w:val="008D3236"/>
    <w:rsid w:val="008D3907"/>
    <w:rsid w:val="008D3FB6"/>
    <w:rsid w:val="008D4426"/>
    <w:rsid w:val="008D48FC"/>
    <w:rsid w:val="008D54B6"/>
    <w:rsid w:val="008D5BD0"/>
    <w:rsid w:val="008D5CF3"/>
    <w:rsid w:val="008D5F01"/>
    <w:rsid w:val="008D67EC"/>
    <w:rsid w:val="008D7484"/>
    <w:rsid w:val="008E00BE"/>
    <w:rsid w:val="008E1834"/>
    <w:rsid w:val="008E19AD"/>
    <w:rsid w:val="008E204B"/>
    <w:rsid w:val="008E2325"/>
    <w:rsid w:val="008E289A"/>
    <w:rsid w:val="008E326C"/>
    <w:rsid w:val="008E4355"/>
    <w:rsid w:val="008E461D"/>
    <w:rsid w:val="008E4DFE"/>
    <w:rsid w:val="008E5547"/>
    <w:rsid w:val="008E5943"/>
    <w:rsid w:val="008E6731"/>
    <w:rsid w:val="008E6FD3"/>
    <w:rsid w:val="008E72D8"/>
    <w:rsid w:val="008E7806"/>
    <w:rsid w:val="008F0079"/>
    <w:rsid w:val="008F066A"/>
    <w:rsid w:val="008F0CFD"/>
    <w:rsid w:val="008F2350"/>
    <w:rsid w:val="008F2534"/>
    <w:rsid w:val="008F29CC"/>
    <w:rsid w:val="008F2C36"/>
    <w:rsid w:val="008F2EE9"/>
    <w:rsid w:val="008F3482"/>
    <w:rsid w:val="008F3756"/>
    <w:rsid w:val="008F4101"/>
    <w:rsid w:val="008F5245"/>
    <w:rsid w:val="008F61B3"/>
    <w:rsid w:val="008F6906"/>
    <w:rsid w:val="008F6A00"/>
    <w:rsid w:val="008F75A0"/>
    <w:rsid w:val="008F7D7E"/>
    <w:rsid w:val="0090045F"/>
    <w:rsid w:val="00900671"/>
    <w:rsid w:val="00900F52"/>
    <w:rsid w:val="00901CFD"/>
    <w:rsid w:val="009032E2"/>
    <w:rsid w:val="00903757"/>
    <w:rsid w:val="00903E69"/>
    <w:rsid w:val="00904501"/>
    <w:rsid w:val="00905510"/>
    <w:rsid w:val="00905CD4"/>
    <w:rsid w:val="00905CE2"/>
    <w:rsid w:val="00905F56"/>
    <w:rsid w:val="0090676C"/>
    <w:rsid w:val="00907D5C"/>
    <w:rsid w:val="0091031A"/>
    <w:rsid w:val="0091086B"/>
    <w:rsid w:val="009108E1"/>
    <w:rsid w:val="00910FE9"/>
    <w:rsid w:val="009112A5"/>
    <w:rsid w:val="00911C8C"/>
    <w:rsid w:val="00913CC8"/>
    <w:rsid w:val="0091475E"/>
    <w:rsid w:val="009156AE"/>
    <w:rsid w:val="0091589F"/>
    <w:rsid w:val="009158C0"/>
    <w:rsid w:val="00915C17"/>
    <w:rsid w:val="00915DED"/>
    <w:rsid w:val="0091633F"/>
    <w:rsid w:val="00917A77"/>
    <w:rsid w:val="00920351"/>
    <w:rsid w:val="009204AE"/>
    <w:rsid w:val="00920C4C"/>
    <w:rsid w:val="00921E0C"/>
    <w:rsid w:val="009233CF"/>
    <w:rsid w:val="0092346C"/>
    <w:rsid w:val="00923AB6"/>
    <w:rsid w:val="009248D1"/>
    <w:rsid w:val="00924DE9"/>
    <w:rsid w:val="009250CE"/>
    <w:rsid w:val="009258E5"/>
    <w:rsid w:val="009264ED"/>
    <w:rsid w:val="0092715A"/>
    <w:rsid w:val="00927D7C"/>
    <w:rsid w:val="00927D85"/>
    <w:rsid w:val="00930004"/>
    <w:rsid w:val="0093031A"/>
    <w:rsid w:val="00930530"/>
    <w:rsid w:val="00931253"/>
    <w:rsid w:val="009316D4"/>
    <w:rsid w:val="00931EFC"/>
    <w:rsid w:val="0093479F"/>
    <w:rsid w:val="00934AF8"/>
    <w:rsid w:val="0093546E"/>
    <w:rsid w:val="00935A06"/>
    <w:rsid w:val="00936D10"/>
    <w:rsid w:val="0093794A"/>
    <w:rsid w:val="0093798F"/>
    <w:rsid w:val="00937C10"/>
    <w:rsid w:val="0094029C"/>
    <w:rsid w:val="009406B3"/>
    <w:rsid w:val="00941BF5"/>
    <w:rsid w:val="00942808"/>
    <w:rsid w:val="00942B25"/>
    <w:rsid w:val="00943701"/>
    <w:rsid w:val="00944B3B"/>
    <w:rsid w:val="0094709E"/>
    <w:rsid w:val="00947DB8"/>
    <w:rsid w:val="00950114"/>
    <w:rsid w:val="00951509"/>
    <w:rsid w:val="0095177F"/>
    <w:rsid w:val="009529F6"/>
    <w:rsid w:val="00953197"/>
    <w:rsid w:val="0095368F"/>
    <w:rsid w:val="00953729"/>
    <w:rsid w:val="009537E7"/>
    <w:rsid w:val="009538A8"/>
    <w:rsid w:val="00953D35"/>
    <w:rsid w:val="00954EC6"/>
    <w:rsid w:val="00956619"/>
    <w:rsid w:val="009570C7"/>
    <w:rsid w:val="00957706"/>
    <w:rsid w:val="00957BD3"/>
    <w:rsid w:val="00961752"/>
    <w:rsid w:val="009618CB"/>
    <w:rsid w:val="0096238E"/>
    <w:rsid w:val="009625BB"/>
    <w:rsid w:val="00962AC6"/>
    <w:rsid w:val="00963D2F"/>
    <w:rsid w:val="009640B2"/>
    <w:rsid w:val="0096447D"/>
    <w:rsid w:val="00965E8D"/>
    <w:rsid w:val="00967AE5"/>
    <w:rsid w:val="00970BBD"/>
    <w:rsid w:val="009719FE"/>
    <w:rsid w:val="00971C53"/>
    <w:rsid w:val="00972B9E"/>
    <w:rsid w:val="0097336D"/>
    <w:rsid w:val="0097383D"/>
    <w:rsid w:val="00973AF4"/>
    <w:rsid w:val="00974FB9"/>
    <w:rsid w:val="00975A0F"/>
    <w:rsid w:val="00976431"/>
    <w:rsid w:val="0097647B"/>
    <w:rsid w:val="00976886"/>
    <w:rsid w:val="009773D5"/>
    <w:rsid w:val="0097743E"/>
    <w:rsid w:val="0098011D"/>
    <w:rsid w:val="00981177"/>
    <w:rsid w:val="00981535"/>
    <w:rsid w:val="00981AB8"/>
    <w:rsid w:val="00982352"/>
    <w:rsid w:val="00983124"/>
    <w:rsid w:val="0098355E"/>
    <w:rsid w:val="00983588"/>
    <w:rsid w:val="00983A5E"/>
    <w:rsid w:val="00986BD2"/>
    <w:rsid w:val="00987676"/>
    <w:rsid w:val="00990314"/>
    <w:rsid w:val="00990390"/>
    <w:rsid w:val="009903AA"/>
    <w:rsid w:val="00990DEE"/>
    <w:rsid w:val="00990DF1"/>
    <w:rsid w:val="0099104F"/>
    <w:rsid w:val="009911F9"/>
    <w:rsid w:val="00991C02"/>
    <w:rsid w:val="00992301"/>
    <w:rsid w:val="009931C2"/>
    <w:rsid w:val="00994129"/>
    <w:rsid w:val="009947BA"/>
    <w:rsid w:val="00995BD8"/>
    <w:rsid w:val="009963AC"/>
    <w:rsid w:val="009970B4"/>
    <w:rsid w:val="00997F65"/>
    <w:rsid w:val="009A0E61"/>
    <w:rsid w:val="009A0F1D"/>
    <w:rsid w:val="009A1777"/>
    <w:rsid w:val="009A2F24"/>
    <w:rsid w:val="009A2F91"/>
    <w:rsid w:val="009A30B5"/>
    <w:rsid w:val="009A34FB"/>
    <w:rsid w:val="009A384D"/>
    <w:rsid w:val="009A4765"/>
    <w:rsid w:val="009A49B5"/>
    <w:rsid w:val="009A4CA1"/>
    <w:rsid w:val="009A4E39"/>
    <w:rsid w:val="009A5052"/>
    <w:rsid w:val="009A534C"/>
    <w:rsid w:val="009A6312"/>
    <w:rsid w:val="009A68F9"/>
    <w:rsid w:val="009A6AB2"/>
    <w:rsid w:val="009A7081"/>
    <w:rsid w:val="009A71E9"/>
    <w:rsid w:val="009A7700"/>
    <w:rsid w:val="009A794F"/>
    <w:rsid w:val="009B090C"/>
    <w:rsid w:val="009B16A9"/>
    <w:rsid w:val="009B180C"/>
    <w:rsid w:val="009B18ED"/>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52"/>
    <w:rsid w:val="009C05CB"/>
    <w:rsid w:val="009C0C61"/>
    <w:rsid w:val="009C1462"/>
    <w:rsid w:val="009C29F9"/>
    <w:rsid w:val="009C34E0"/>
    <w:rsid w:val="009C3541"/>
    <w:rsid w:val="009C3EBD"/>
    <w:rsid w:val="009C4A3E"/>
    <w:rsid w:val="009C529E"/>
    <w:rsid w:val="009C5381"/>
    <w:rsid w:val="009C5C8E"/>
    <w:rsid w:val="009C678D"/>
    <w:rsid w:val="009C6F47"/>
    <w:rsid w:val="009C7635"/>
    <w:rsid w:val="009D0033"/>
    <w:rsid w:val="009D0FC8"/>
    <w:rsid w:val="009D1603"/>
    <w:rsid w:val="009D275D"/>
    <w:rsid w:val="009D2EBE"/>
    <w:rsid w:val="009D4C3D"/>
    <w:rsid w:val="009D4D9D"/>
    <w:rsid w:val="009D6DC2"/>
    <w:rsid w:val="009E028B"/>
    <w:rsid w:val="009E0617"/>
    <w:rsid w:val="009E09DD"/>
    <w:rsid w:val="009E0D7C"/>
    <w:rsid w:val="009E104A"/>
    <w:rsid w:val="009E173A"/>
    <w:rsid w:val="009E238B"/>
    <w:rsid w:val="009E31C9"/>
    <w:rsid w:val="009E405E"/>
    <w:rsid w:val="009E7372"/>
    <w:rsid w:val="009E7C01"/>
    <w:rsid w:val="009E7FC8"/>
    <w:rsid w:val="009F0250"/>
    <w:rsid w:val="009F4CAE"/>
    <w:rsid w:val="009F54AB"/>
    <w:rsid w:val="009F5600"/>
    <w:rsid w:val="009F68F0"/>
    <w:rsid w:val="009F71C6"/>
    <w:rsid w:val="00A014C0"/>
    <w:rsid w:val="00A01CF5"/>
    <w:rsid w:val="00A02269"/>
    <w:rsid w:val="00A02286"/>
    <w:rsid w:val="00A02E75"/>
    <w:rsid w:val="00A032D8"/>
    <w:rsid w:val="00A037B6"/>
    <w:rsid w:val="00A03CCE"/>
    <w:rsid w:val="00A04593"/>
    <w:rsid w:val="00A04E32"/>
    <w:rsid w:val="00A04E77"/>
    <w:rsid w:val="00A05517"/>
    <w:rsid w:val="00A065B2"/>
    <w:rsid w:val="00A06D93"/>
    <w:rsid w:val="00A1049E"/>
    <w:rsid w:val="00A107FE"/>
    <w:rsid w:val="00A109A9"/>
    <w:rsid w:val="00A10AE6"/>
    <w:rsid w:val="00A12EC5"/>
    <w:rsid w:val="00A156B5"/>
    <w:rsid w:val="00A177F8"/>
    <w:rsid w:val="00A20325"/>
    <w:rsid w:val="00A20443"/>
    <w:rsid w:val="00A20B03"/>
    <w:rsid w:val="00A21A73"/>
    <w:rsid w:val="00A21E74"/>
    <w:rsid w:val="00A22470"/>
    <w:rsid w:val="00A2272F"/>
    <w:rsid w:val="00A23099"/>
    <w:rsid w:val="00A23831"/>
    <w:rsid w:val="00A26DEF"/>
    <w:rsid w:val="00A27353"/>
    <w:rsid w:val="00A27DF7"/>
    <w:rsid w:val="00A310C8"/>
    <w:rsid w:val="00A31801"/>
    <w:rsid w:val="00A318EC"/>
    <w:rsid w:val="00A320AD"/>
    <w:rsid w:val="00A322F2"/>
    <w:rsid w:val="00A32325"/>
    <w:rsid w:val="00A3268A"/>
    <w:rsid w:val="00A32B0E"/>
    <w:rsid w:val="00A32CE3"/>
    <w:rsid w:val="00A33017"/>
    <w:rsid w:val="00A330CB"/>
    <w:rsid w:val="00A336EA"/>
    <w:rsid w:val="00A33BE3"/>
    <w:rsid w:val="00A34491"/>
    <w:rsid w:val="00A34576"/>
    <w:rsid w:val="00A3517D"/>
    <w:rsid w:val="00A35574"/>
    <w:rsid w:val="00A35AC3"/>
    <w:rsid w:val="00A37787"/>
    <w:rsid w:val="00A3782D"/>
    <w:rsid w:val="00A40206"/>
    <w:rsid w:val="00A40429"/>
    <w:rsid w:val="00A40C18"/>
    <w:rsid w:val="00A40D22"/>
    <w:rsid w:val="00A40DEB"/>
    <w:rsid w:val="00A4147E"/>
    <w:rsid w:val="00A41F7B"/>
    <w:rsid w:val="00A42095"/>
    <w:rsid w:val="00A43483"/>
    <w:rsid w:val="00A43716"/>
    <w:rsid w:val="00A4442B"/>
    <w:rsid w:val="00A46155"/>
    <w:rsid w:val="00A51421"/>
    <w:rsid w:val="00A52508"/>
    <w:rsid w:val="00A52A6D"/>
    <w:rsid w:val="00A532E4"/>
    <w:rsid w:val="00A537A2"/>
    <w:rsid w:val="00A5402B"/>
    <w:rsid w:val="00A5549A"/>
    <w:rsid w:val="00A554C9"/>
    <w:rsid w:val="00A561E5"/>
    <w:rsid w:val="00A564AB"/>
    <w:rsid w:val="00A56F25"/>
    <w:rsid w:val="00A573CD"/>
    <w:rsid w:val="00A57BC7"/>
    <w:rsid w:val="00A60096"/>
    <w:rsid w:val="00A60459"/>
    <w:rsid w:val="00A64566"/>
    <w:rsid w:val="00A66022"/>
    <w:rsid w:val="00A707AC"/>
    <w:rsid w:val="00A70DF9"/>
    <w:rsid w:val="00A71CBB"/>
    <w:rsid w:val="00A73453"/>
    <w:rsid w:val="00A73983"/>
    <w:rsid w:val="00A74E8B"/>
    <w:rsid w:val="00A75C4E"/>
    <w:rsid w:val="00A7654D"/>
    <w:rsid w:val="00A76668"/>
    <w:rsid w:val="00A773C9"/>
    <w:rsid w:val="00A775B8"/>
    <w:rsid w:val="00A77DD9"/>
    <w:rsid w:val="00A80405"/>
    <w:rsid w:val="00A82D22"/>
    <w:rsid w:val="00A83651"/>
    <w:rsid w:val="00A837C7"/>
    <w:rsid w:val="00A847EE"/>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4996"/>
    <w:rsid w:val="00A952CC"/>
    <w:rsid w:val="00A966D9"/>
    <w:rsid w:val="00A970A8"/>
    <w:rsid w:val="00A9771E"/>
    <w:rsid w:val="00AA0D7A"/>
    <w:rsid w:val="00AA1796"/>
    <w:rsid w:val="00AA2A2A"/>
    <w:rsid w:val="00AA326C"/>
    <w:rsid w:val="00AA327D"/>
    <w:rsid w:val="00AA3F91"/>
    <w:rsid w:val="00AA45CE"/>
    <w:rsid w:val="00AA519D"/>
    <w:rsid w:val="00AA6168"/>
    <w:rsid w:val="00AA6383"/>
    <w:rsid w:val="00AA767C"/>
    <w:rsid w:val="00AA7B3B"/>
    <w:rsid w:val="00AB08C1"/>
    <w:rsid w:val="00AB0B28"/>
    <w:rsid w:val="00AB0EBB"/>
    <w:rsid w:val="00AB29BE"/>
    <w:rsid w:val="00AB3020"/>
    <w:rsid w:val="00AB35C2"/>
    <w:rsid w:val="00AB389B"/>
    <w:rsid w:val="00AB3DDD"/>
    <w:rsid w:val="00AB4296"/>
    <w:rsid w:val="00AB4A19"/>
    <w:rsid w:val="00AB4AC7"/>
    <w:rsid w:val="00AB4DD2"/>
    <w:rsid w:val="00AB5E0B"/>
    <w:rsid w:val="00AC0E5F"/>
    <w:rsid w:val="00AC1D06"/>
    <w:rsid w:val="00AC1EEA"/>
    <w:rsid w:val="00AC2114"/>
    <w:rsid w:val="00AC254B"/>
    <w:rsid w:val="00AC2DC9"/>
    <w:rsid w:val="00AC4516"/>
    <w:rsid w:val="00AC49F1"/>
    <w:rsid w:val="00AC4FA4"/>
    <w:rsid w:val="00AC584A"/>
    <w:rsid w:val="00AC5ED7"/>
    <w:rsid w:val="00AC5F8A"/>
    <w:rsid w:val="00AC639B"/>
    <w:rsid w:val="00AC7B9D"/>
    <w:rsid w:val="00AD1D12"/>
    <w:rsid w:val="00AD288C"/>
    <w:rsid w:val="00AD2908"/>
    <w:rsid w:val="00AD3A38"/>
    <w:rsid w:val="00AD4377"/>
    <w:rsid w:val="00AD474C"/>
    <w:rsid w:val="00AD4EDF"/>
    <w:rsid w:val="00AD55ED"/>
    <w:rsid w:val="00AD5DE2"/>
    <w:rsid w:val="00AD66DA"/>
    <w:rsid w:val="00AD67F4"/>
    <w:rsid w:val="00AD6BCF"/>
    <w:rsid w:val="00AD7678"/>
    <w:rsid w:val="00AD7B5C"/>
    <w:rsid w:val="00AD7FAF"/>
    <w:rsid w:val="00AE03EE"/>
    <w:rsid w:val="00AE0471"/>
    <w:rsid w:val="00AE0833"/>
    <w:rsid w:val="00AE0FA3"/>
    <w:rsid w:val="00AE16DE"/>
    <w:rsid w:val="00AE223D"/>
    <w:rsid w:val="00AE2501"/>
    <w:rsid w:val="00AE2739"/>
    <w:rsid w:val="00AE2786"/>
    <w:rsid w:val="00AE2BA1"/>
    <w:rsid w:val="00AE38DC"/>
    <w:rsid w:val="00AE4EF1"/>
    <w:rsid w:val="00AE5911"/>
    <w:rsid w:val="00AE5B6D"/>
    <w:rsid w:val="00AE78B3"/>
    <w:rsid w:val="00AE7912"/>
    <w:rsid w:val="00AF04A4"/>
    <w:rsid w:val="00AF073D"/>
    <w:rsid w:val="00AF0909"/>
    <w:rsid w:val="00AF0D20"/>
    <w:rsid w:val="00AF1E70"/>
    <w:rsid w:val="00AF25C5"/>
    <w:rsid w:val="00AF3622"/>
    <w:rsid w:val="00AF3F8F"/>
    <w:rsid w:val="00AF423D"/>
    <w:rsid w:val="00AF426C"/>
    <w:rsid w:val="00AF4795"/>
    <w:rsid w:val="00AF4F9C"/>
    <w:rsid w:val="00AF5441"/>
    <w:rsid w:val="00AF59B5"/>
    <w:rsid w:val="00AF6712"/>
    <w:rsid w:val="00AF6C28"/>
    <w:rsid w:val="00AF7EA0"/>
    <w:rsid w:val="00B01B41"/>
    <w:rsid w:val="00B01EB1"/>
    <w:rsid w:val="00B0280A"/>
    <w:rsid w:val="00B0290F"/>
    <w:rsid w:val="00B02B60"/>
    <w:rsid w:val="00B02DA1"/>
    <w:rsid w:val="00B03177"/>
    <w:rsid w:val="00B0339A"/>
    <w:rsid w:val="00B03534"/>
    <w:rsid w:val="00B0435D"/>
    <w:rsid w:val="00B04AB3"/>
    <w:rsid w:val="00B04B0E"/>
    <w:rsid w:val="00B0552A"/>
    <w:rsid w:val="00B06A5C"/>
    <w:rsid w:val="00B06CF6"/>
    <w:rsid w:val="00B07EBC"/>
    <w:rsid w:val="00B10198"/>
    <w:rsid w:val="00B1183B"/>
    <w:rsid w:val="00B11860"/>
    <w:rsid w:val="00B12836"/>
    <w:rsid w:val="00B12FA6"/>
    <w:rsid w:val="00B13DCD"/>
    <w:rsid w:val="00B142FD"/>
    <w:rsid w:val="00B143F7"/>
    <w:rsid w:val="00B14F40"/>
    <w:rsid w:val="00B151B5"/>
    <w:rsid w:val="00B154BA"/>
    <w:rsid w:val="00B20DC8"/>
    <w:rsid w:val="00B21E08"/>
    <w:rsid w:val="00B22349"/>
    <w:rsid w:val="00B2418E"/>
    <w:rsid w:val="00B24A09"/>
    <w:rsid w:val="00B24B86"/>
    <w:rsid w:val="00B25E7C"/>
    <w:rsid w:val="00B26DF0"/>
    <w:rsid w:val="00B3004C"/>
    <w:rsid w:val="00B31CD5"/>
    <w:rsid w:val="00B3220E"/>
    <w:rsid w:val="00B3237B"/>
    <w:rsid w:val="00B32465"/>
    <w:rsid w:val="00B3339A"/>
    <w:rsid w:val="00B3377D"/>
    <w:rsid w:val="00B3380C"/>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478C8"/>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4EF0"/>
    <w:rsid w:val="00B65734"/>
    <w:rsid w:val="00B65A04"/>
    <w:rsid w:val="00B65A2C"/>
    <w:rsid w:val="00B65CBD"/>
    <w:rsid w:val="00B672FA"/>
    <w:rsid w:val="00B674E7"/>
    <w:rsid w:val="00B7274B"/>
    <w:rsid w:val="00B72C9C"/>
    <w:rsid w:val="00B733C8"/>
    <w:rsid w:val="00B74BEF"/>
    <w:rsid w:val="00B753BB"/>
    <w:rsid w:val="00B768CA"/>
    <w:rsid w:val="00B772F5"/>
    <w:rsid w:val="00B81B03"/>
    <w:rsid w:val="00B81CAA"/>
    <w:rsid w:val="00B81F05"/>
    <w:rsid w:val="00B8273E"/>
    <w:rsid w:val="00B82855"/>
    <w:rsid w:val="00B82A49"/>
    <w:rsid w:val="00B82B25"/>
    <w:rsid w:val="00B82CAC"/>
    <w:rsid w:val="00B8319F"/>
    <w:rsid w:val="00B8351A"/>
    <w:rsid w:val="00B83B1D"/>
    <w:rsid w:val="00B852F8"/>
    <w:rsid w:val="00B86AB1"/>
    <w:rsid w:val="00B8701D"/>
    <w:rsid w:val="00B8778A"/>
    <w:rsid w:val="00B87DA2"/>
    <w:rsid w:val="00B90303"/>
    <w:rsid w:val="00B90EFC"/>
    <w:rsid w:val="00B91127"/>
    <w:rsid w:val="00B9190A"/>
    <w:rsid w:val="00B92EEC"/>
    <w:rsid w:val="00B93162"/>
    <w:rsid w:val="00B9466D"/>
    <w:rsid w:val="00B95115"/>
    <w:rsid w:val="00B95597"/>
    <w:rsid w:val="00BA0CAD"/>
    <w:rsid w:val="00BA0FE6"/>
    <w:rsid w:val="00BA1C6F"/>
    <w:rsid w:val="00BA1D92"/>
    <w:rsid w:val="00BA2100"/>
    <w:rsid w:val="00BA2B91"/>
    <w:rsid w:val="00BA3BF6"/>
    <w:rsid w:val="00BA53D1"/>
    <w:rsid w:val="00BA53F3"/>
    <w:rsid w:val="00BA5F26"/>
    <w:rsid w:val="00BA5F28"/>
    <w:rsid w:val="00BB084B"/>
    <w:rsid w:val="00BB1D41"/>
    <w:rsid w:val="00BB299A"/>
    <w:rsid w:val="00BB2E80"/>
    <w:rsid w:val="00BB303B"/>
    <w:rsid w:val="00BB337B"/>
    <w:rsid w:val="00BB3A8F"/>
    <w:rsid w:val="00BB4C87"/>
    <w:rsid w:val="00BB5EB7"/>
    <w:rsid w:val="00BB782E"/>
    <w:rsid w:val="00BB7DFB"/>
    <w:rsid w:val="00BB7F6C"/>
    <w:rsid w:val="00BC11DC"/>
    <w:rsid w:val="00BC25E4"/>
    <w:rsid w:val="00BC2738"/>
    <w:rsid w:val="00BC2B9B"/>
    <w:rsid w:val="00BC30CE"/>
    <w:rsid w:val="00BC375B"/>
    <w:rsid w:val="00BC48EA"/>
    <w:rsid w:val="00BC55F1"/>
    <w:rsid w:val="00BC5A21"/>
    <w:rsid w:val="00BC60F3"/>
    <w:rsid w:val="00BD0309"/>
    <w:rsid w:val="00BD1071"/>
    <w:rsid w:val="00BD150E"/>
    <w:rsid w:val="00BD2E43"/>
    <w:rsid w:val="00BD3CE5"/>
    <w:rsid w:val="00BD3FAB"/>
    <w:rsid w:val="00BD6944"/>
    <w:rsid w:val="00BD6B25"/>
    <w:rsid w:val="00BD6FF3"/>
    <w:rsid w:val="00BD770E"/>
    <w:rsid w:val="00BD7E52"/>
    <w:rsid w:val="00BE1851"/>
    <w:rsid w:val="00BE3384"/>
    <w:rsid w:val="00BE3608"/>
    <w:rsid w:val="00BE3706"/>
    <w:rsid w:val="00BE597A"/>
    <w:rsid w:val="00BE5C54"/>
    <w:rsid w:val="00BE5FD3"/>
    <w:rsid w:val="00BE7EA0"/>
    <w:rsid w:val="00BE7FC8"/>
    <w:rsid w:val="00BF0227"/>
    <w:rsid w:val="00BF07B1"/>
    <w:rsid w:val="00BF0E34"/>
    <w:rsid w:val="00BF0FFC"/>
    <w:rsid w:val="00BF1D30"/>
    <w:rsid w:val="00BF1E1D"/>
    <w:rsid w:val="00BF2638"/>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0C18"/>
    <w:rsid w:val="00C11399"/>
    <w:rsid w:val="00C114D9"/>
    <w:rsid w:val="00C11E1A"/>
    <w:rsid w:val="00C11F7B"/>
    <w:rsid w:val="00C13551"/>
    <w:rsid w:val="00C13A9A"/>
    <w:rsid w:val="00C148C4"/>
    <w:rsid w:val="00C159DC"/>
    <w:rsid w:val="00C17585"/>
    <w:rsid w:val="00C17A26"/>
    <w:rsid w:val="00C17E49"/>
    <w:rsid w:val="00C200EA"/>
    <w:rsid w:val="00C21157"/>
    <w:rsid w:val="00C2119E"/>
    <w:rsid w:val="00C211FB"/>
    <w:rsid w:val="00C2122E"/>
    <w:rsid w:val="00C213D9"/>
    <w:rsid w:val="00C21E64"/>
    <w:rsid w:val="00C224F2"/>
    <w:rsid w:val="00C23FAF"/>
    <w:rsid w:val="00C25599"/>
    <w:rsid w:val="00C255A4"/>
    <w:rsid w:val="00C25BAF"/>
    <w:rsid w:val="00C262EF"/>
    <w:rsid w:val="00C27058"/>
    <w:rsid w:val="00C2729C"/>
    <w:rsid w:val="00C27878"/>
    <w:rsid w:val="00C279DD"/>
    <w:rsid w:val="00C300A2"/>
    <w:rsid w:val="00C30D21"/>
    <w:rsid w:val="00C314A3"/>
    <w:rsid w:val="00C33F26"/>
    <w:rsid w:val="00C3415A"/>
    <w:rsid w:val="00C348DB"/>
    <w:rsid w:val="00C34F4B"/>
    <w:rsid w:val="00C354CF"/>
    <w:rsid w:val="00C358DD"/>
    <w:rsid w:val="00C36705"/>
    <w:rsid w:val="00C377F1"/>
    <w:rsid w:val="00C37C2F"/>
    <w:rsid w:val="00C404E0"/>
    <w:rsid w:val="00C40D4D"/>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762"/>
    <w:rsid w:val="00C539F9"/>
    <w:rsid w:val="00C53BF6"/>
    <w:rsid w:val="00C53C0F"/>
    <w:rsid w:val="00C5419A"/>
    <w:rsid w:val="00C54764"/>
    <w:rsid w:val="00C560A7"/>
    <w:rsid w:val="00C560B3"/>
    <w:rsid w:val="00C56EF6"/>
    <w:rsid w:val="00C573BE"/>
    <w:rsid w:val="00C60153"/>
    <w:rsid w:val="00C60903"/>
    <w:rsid w:val="00C60DD3"/>
    <w:rsid w:val="00C611C9"/>
    <w:rsid w:val="00C6156F"/>
    <w:rsid w:val="00C6265D"/>
    <w:rsid w:val="00C62F39"/>
    <w:rsid w:val="00C6324C"/>
    <w:rsid w:val="00C639A6"/>
    <w:rsid w:val="00C641E3"/>
    <w:rsid w:val="00C66316"/>
    <w:rsid w:val="00C66682"/>
    <w:rsid w:val="00C702C6"/>
    <w:rsid w:val="00C70B89"/>
    <w:rsid w:val="00C71A46"/>
    <w:rsid w:val="00C72801"/>
    <w:rsid w:val="00C72D1E"/>
    <w:rsid w:val="00C72E00"/>
    <w:rsid w:val="00C746DA"/>
    <w:rsid w:val="00C75018"/>
    <w:rsid w:val="00C75098"/>
    <w:rsid w:val="00C75369"/>
    <w:rsid w:val="00C76A25"/>
    <w:rsid w:val="00C77043"/>
    <w:rsid w:val="00C77317"/>
    <w:rsid w:val="00C77AB0"/>
    <w:rsid w:val="00C77C73"/>
    <w:rsid w:val="00C77DA2"/>
    <w:rsid w:val="00C80277"/>
    <w:rsid w:val="00C8053D"/>
    <w:rsid w:val="00C8245B"/>
    <w:rsid w:val="00C82508"/>
    <w:rsid w:val="00C82FC1"/>
    <w:rsid w:val="00C832B3"/>
    <w:rsid w:val="00C83D1E"/>
    <w:rsid w:val="00C840A9"/>
    <w:rsid w:val="00C8478B"/>
    <w:rsid w:val="00C84BFD"/>
    <w:rsid w:val="00C850D8"/>
    <w:rsid w:val="00C85523"/>
    <w:rsid w:val="00C85581"/>
    <w:rsid w:val="00C85C7B"/>
    <w:rsid w:val="00C86202"/>
    <w:rsid w:val="00C87145"/>
    <w:rsid w:val="00C90B1B"/>
    <w:rsid w:val="00C91330"/>
    <w:rsid w:val="00C91DB5"/>
    <w:rsid w:val="00C91DDC"/>
    <w:rsid w:val="00C923F1"/>
    <w:rsid w:val="00C93261"/>
    <w:rsid w:val="00C93E05"/>
    <w:rsid w:val="00C94626"/>
    <w:rsid w:val="00C95337"/>
    <w:rsid w:val="00C95EED"/>
    <w:rsid w:val="00C96565"/>
    <w:rsid w:val="00C97FC5"/>
    <w:rsid w:val="00CA0918"/>
    <w:rsid w:val="00CA29FF"/>
    <w:rsid w:val="00CA3A46"/>
    <w:rsid w:val="00CA44F7"/>
    <w:rsid w:val="00CA459B"/>
    <w:rsid w:val="00CA4A4F"/>
    <w:rsid w:val="00CA4CCC"/>
    <w:rsid w:val="00CA52D7"/>
    <w:rsid w:val="00CA6338"/>
    <w:rsid w:val="00CA6793"/>
    <w:rsid w:val="00CA789E"/>
    <w:rsid w:val="00CB0BEE"/>
    <w:rsid w:val="00CB2265"/>
    <w:rsid w:val="00CB249C"/>
    <w:rsid w:val="00CB2A3A"/>
    <w:rsid w:val="00CB381D"/>
    <w:rsid w:val="00CB480C"/>
    <w:rsid w:val="00CB5575"/>
    <w:rsid w:val="00CB55D8"/>
    <w:rsid w:val="00CB60AE"/>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4B79"/>
    <w:rsid w:val="00CD5923"/>
    <w:rsid w:val="00CD5DCE"/>
    <w:rsid w:val="00CD5F70"/>
    <w:rsid w:val="00CD6977"/>
    <w:rsid w:val="00CE0174"/>
    <w:rsid w:val="00CE020F"/>
    <w:rsid w:val="00CE0DE7"/>
    <w:rsid w:val="00CE13EC"/>
    <w:rsid w:val="00CE16B8"/>
    <w:rsid w:val="00CE17EE"/>
    <w:rsid w:val="00CE2785"/>
    <w:rsid w:val="00CE33A9"/>
    <w:rsid w:val="00CE35FC"/>
    <w:rsid w:val="00CE4131"/>
    <w:rsid w:val="00CE415E"/>
    <w:rsid w:val="00CE4765"/>
    <w:rsid w:val="00CE4803"/>
    <w:rsid w:val="00CE4998"/>
    <w:rsid w:val="00CE52C8"/>
    <w:rsid w:val="00CE5F18"/>
    <w:rsid w:val="00CE679C"/>
    <w:rsid w:val="00CE6E69"/>
    <w:rsid w:val="00CE7021"/>
    <w:rsid w:val="00CF0057"/>
    <w:rsid w:val="00CF03C3"/>
    <w:rsid w:val="00CF059D"/>
    <w:rsid w:val="00CF13D9"/>
    <w:rsid w:val="00CF1462"/>
    <w:rsid w:val="00CF2395"/>
    <w:rsid w:val="00CF3693"/>
    <w:rsid w:val="00CF4843"/>
    <w:rsid w:val="00CF5A45"/>
    <w:rsid w:val="00CF61C1"/>
    <w:rsid w:val="00CF6326"/>
    <w:rsid w:val="00CF637F"/>
    <w:rsid w:val="00CF6C35"/>
    <w:rsid w:val="00CF74F9"/>
    <w:rsid w:val="00CF7643"/>
    <w:rsid w:val="00CF7714"/>
    <w:rsid w:val="00CF7EBE"/>
    <w:rsid w:val="00D00440"/>
    <w:rsid w:val="00D00CF8"/>
    <w:rsid w:val="00D019EB"/>
    <w:rsid w:val="00D0224D"/>
    <w:rsid w:val="00D02366"/>
    <w:rsid w:val="00D02E0F"/>
    <w:rsid w:val="00D03047"/>
    <w:rsid w:val="00D03338"/>
    <w:rsid w:val="00D0339E"/>
    <w:rsid w:val="00D03654"/>
    <w:rsid w:val="00D0483A"/>
    <w:rsid w:val="00D04CE0"/>
    <w:rsid w:val="00D055BA"/>
    <w:rsid w:val="00D060AE"/>
    <w:rsid w:val="00D06614"/>
    <w:rsid w:val="00D068F2"/>
    <w:rsid w:val="00D071BF"/>
    <w:rsid w:val="00D109A8"/>
    <w:rsid w:val="00D11557"/>
    <w:rsid w:val="00D11B27"/>
    <w:rsid w:val="00D14A81"/>
    <w:rsid w:val="00D15576"/>
    <w:rsid w:val="00D159D1"/>
    <w:rsid w:val="00D15DE0"/>
    <w:rsid w:val="00D17BF1"/>
    <w:rsid w:val="00D17E54"/>
    <w:rsid w:val="00D2131A"/>
    <w:rsid w:val="00D224C5"/>
    <w:rsid w:val="00D224E0"/>
    <w:rsid w:val="00D2506F"/>
    <w:rsid w:val="00D26C40"/>
    <w:rsid w:val="00D2703C"/>
    <w:rsid w:val="00D272A9"/>
    <w:rsid w:val="00D276BD"/>
    <w:rsid w:val="00D27B35"/>
    <w:rsid w:val="00D27EAD"/>
    <w:rsid w:val="00D30683"/>
    <w:rsid w:val="00D30890"/>
    <w:rsid w:val="00D30C34"/>
    <w:rsid w:val="00D30F27"/>
    <w:rsid w:val="00D31344"/>
    <w:rsid w:val="00D3177A"/>
    <w:rsid w:val="00D31A45"/>
    <w:rsid w:val="00D326DB"/>
    <w:rsid w:val="00D367B4"/>
    <w:rsid w:val="00D3715B"/>
    <w:rsid w:val="00D401FE"/>
    <w:rsid w:val="00D40F92"/>
    <w:rsid w:val="00D420F2"/>
    <w:rsid w:val="00D429E3"/>
    <w:rsid w:val="00D42B2C"/>
    <w:rsid w:val="00D43837"/>
    <w:rsid w:val="00D43AA5"/>
    <w:rsid w:val="00D44B49"/>
    <w:rsid w:val="00D44D5F"/>
    <w:rsid w:val="00D44E6B"/>
    <w:rsid w:val="00D4514E"/>
    <w:rsid w:val="00D45959"/>
    <w:rsid w:val="00D45D64"/>
    <w:rsid w:val="00D46B51"/>
    <w:rsid w:val="00D47BB3"/>
    <w:rsid w:val="00D51699"/>
    <w:rsid w:val="00D517CC"/>
    <w:rsid w:val="00D51A87"/>
    <w:rsid w:val="00D52EB5"/>
    <w:rsid w:val="00D546E8"/>
    <w:rsid w:val="00D55C95"/>
    <w:rsid w:val="00D55D3C"/>
    <w:rsid w:val="00D57462"/>
    <w:rsid w:val="00D610CC"/>
    <w:rsid w:val="00D6412A"/>
    <w:rsid w:val="00D64394"/>
    <w:rsid w:val="00D643EA"/>
    <w:rsid w:val="00D64673"/>
    <w:rsid w:val="00D6586F"/>
    <w:rsid w:val="00D66496"/>
    <w:rsid w:val="00D667B3"/>
    <w:rsid w:val="00D711E8"/>
    <w:rsid w:val="00D712AA"/>
    <w:rsid w:val="00D71328"/>
    <w:rsid w:val="00D7212F"/>
    <w:rsid w:val="00D72B98"/>
    <w:rsid w:val="00D72F97"/>
    <w:rsid w:val="00D736BB"/>
    <w:rsid w:val="00D7476A"/>
    <w:rsid w:val="00D7572D"/>
    <w:rsid w:val="00D77A23"/>
    <w:rsid w:val="00D77CD4"/>
    <w:rsid w:val="00D810DB"/>
    <w:rsid w:val="00D811B0"/>
    <w:rsid w:val="00D8145E"/>
    <w:rsid w:val="00D82E59"/>
    <w:rsid w:val="00D82E5E"/>
    <w:rsid w:val="00D84049"/>
    <w:rsid w:val="00D85E04"/>
    <w:rsid w:val="00D86151"/>
    <w:rsid w:val="00D86A88"/>
    <w:rsid w:val="00D878FE"/>
    <w:rsid w:val="00D900F6"/>
    <w:rsid w:val="00D916D8"/>
    <w:rsid w:val="00D91D0E"/>
    <w:rsid w:val="00D925D0"/>
    <w:rsid w:val="00D92C8F"/>
    <w:rsid w:val="00D93130"/>
    <w:rsid w:val="00D93BA2"/>
    <w:rsid w:val="00D94281"/>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AF4"/>
    <w:rsid w:val="00DA552D"/>
    <w:rsid w:val="00DA5CC6"/>
    <w:rsid w:val="00DA6D48"/>
    <w:rsid w:val="00DA724C"/>
    <w:rsid w:val="00DA7267"/>
    <w:rsid w:val="00DA753F"/>
    <w:rsid w:val="00DB02FE"/>
    <w:rsid w:val="00DB1D41"/>
    <w:rsid w:val="00DB3744"/>
    <w:rsid w:val="00DB3B02"/>
    <w:rsid w:val="00DB4244"/>
    <w:rsid w:val="00DB5EEC"/>
    <w:rsid w:val="00DB6450"/>
    <w:rsid w:val="00DB6575"/>
    <w:rsid w:val="00DB78E8"/>
    <w:rsid w:val="00DC2916"/>
    <w:rsid w:val="00DC34A3"/>
    <w:rsid w:val="00DC42C3"/>
    <w:rsid w:val="00DC470D"/>
    <w:rsid w:val="00DC4A91"/>
    <w:rsid w:val="00DC4B8E"/>
    <w:rsid w:val="00DC5924"/>
    <w:rsid w:val="00DC5C5B"/>
    <w:rsid w:val="00DC5E38"/>
    <w:rsid w:val="00DC6E32"/>
    <w:rsid w:val="00DD0E16"/>
    <w:rsid w:val="00DD303A"/>
    <w:rsid w:val="00DD323F"/>
    <w:rsid w:val="00DD3EB3"/>
    <w:rsid w:val="00DD4082"/>
    <w:rsid w:val="00DD49A9"/>
    <w:rsid w:val="00DD58FE"/>
    <w:rsid w:val="00DD6479"/>
    <w:rsid w:val="00DD6B0A"/>
    <w:rsid w:val="00DD7B34"/>
    <w:rsid w:val="00DD7D48"/>
    <w:rsid w:val="00DE1460"/>
    <w:rsid w:val="00DE19E4"/>
    <w:rsid w:val="00DE1AAD"/>
    <w:rsid w:val="00DE21EC"/>
    <w:rsid w:val="00DE3031"/>
    <w:rsid w:val="00DE3086"/>
    <w:rsid w:val="00DE30C2"/>
    <w:rsid w:val="00DE314B"/>
    <w:rsid w:val="00DE33D5"/>
    <w:rsid w:val="00DE3630"/>
    <w:rsid w:val="00DE365E"/>
    <w:rsid w:val="00DE40C1"/>
    <w:rsid w:val="00DE43A4"/>
    <w:rsid w:val="00DE4AF3"/>
    <w:rsid w:val="00DE52F5"/>
    <w:rsid w:val="00DE5F69"/>
    <w:rsid w:val="00DE617D"/>
    <w:rsid w:val="00DE6374"/>
    <w:rsid w:val="00DE69F9"/>
    <w:rsid w:val="00DE72C5"/>
    <w:rsid w:val="00DE7C11"/>
    <w:rsid w:val="00DE7F0E"/>
    <w:rsid w:val="00DF008A"/>
    <w:rsid w:val="00DF011F"/>
    <w:rsid w:val="00DF06B7"/>
    <w:rsid w:val="00DF16CB"/>
    <w:rsid w:val="00DF1E05"/>
    <w:rsid w:val="00DF3730"/>
    <w:rsid w:val="00DF3B53"/>
    <w:rsid w:val="00DF3E0D"/>
    <w:rsid w:val="00DF3E1E"/>
    <w:rsid w:val="00DF513B"/>
    <w:rsid w:val="00DF5D5C"/>
    <w:rsid w:val="00DF5E06"/>
    <w:rsid w:val="00DF6B89"/>
    <w:rsid w:val="00DF6D97"/>
    <w:rsid w:val="00E01965"/>
    <w:rsid w:val="00E023E1"/>
    <w:rsid w:val="00E02541"/>
    <w:rsid w:val="00E026A8"/>
    <w:rsid w:val="00E030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1FBC"/>
    <w:rsid w:val="00E332EF"/>
    <w:rsid w:val="00E337C4"/>
    <w:rsid w:val="00E3511C"/>
    <w:rsid w:val="00E35226"/>
    <w:rsid w:val="00E358CB"/>
    <w:rsid w:val="00E35AAC"/>
    <w:rsid w:val="00E36097"/>
    <w:rsid w:val="00E3619A"/>
    <w:rsid w:val="00E374A7"/>
    <w:rsid w:val="00E37570"/>
    <w:rsid w:val="00E37A04"/>
    <w:rsid w:val="00E37FAC"/>
    <w:rsid w:val="00E40084"/>
    <w:rsid w:val="00E41021"/>
    <w:rsid w:val="00E41882"/>
    <w:rsid w:val="00E418CF"/>
    <w:rsid w:val="00E44439"/>
    <w:rsid w:val="00E44ED7"/>
    <w:rsid w:val="00E44F4C"/>
    <w:rsid w:val="00E455A7"/>
    <w:rsid w:val="00E45E31"/>
    <w:rsid w:val="00E46BEB"/>
    <w:rsid w:val="00E4727B"/>
    <w:rsid w:val="00E477EB"/>
    <w:rsid w:val="00E479CA"/>
    <w:rsid w:val="00E507F8"/>
    <w:rsid w:val="00E512C5"/>
    <w:rsid w:val="00E512EF"/>
    <w:rsid w:val="00E52E54"/>
    <w:rsid w:val="00E52F36"/>
    <w:rsid w:val="00E5346D"/>
    <w:rsid w:val="00E53584"/>
    <w:rsid w:val="00E54064"/>
    <w:rsid w:val="00E54BB0"/>
    <w:rsid w:val="00E564C6"/>
    <w:rsid w:val="00E56D9F"/>
    <w:rsid w:val="00E5715B"/>
    <w:rsid w:val="00E57C92"/>
    <w:rsid w:val="00E6136A"/>
    <w:rsid w:val="00E616FA"/>
    <w:rsid w:val="00E61C2B"/>
    <w:rsid w:val="00E623A4"/>
    <w:rsid w:val="00E62656"/>
    <w:rsid w:val="00E634F9"/>
    <w:rsid w:val="00E64A08"/>
    <w:rsid w:val="00E64BD9"/>
    <w:rsid w:val="00E64D9A"/>
    <w:rsid w:val="00E6611C"/>
    <w:rsid w:val="00E662D1"/>
    <w:rsid w:val="00E67323"/>
    <w:rsid w:val="00E67D46"/>
    <w:rsid w:val="00E7128C"/>
    <w:rsid w:val="00E71B39"/>
    <w:rsid w:val="00E7308A"/>
    <w:rsid w:val="00E74446"/>
    <w:rsid w:val="00E749DA"/>
    <w:rsid w:val="00E751BE"/>
    <w:rsid w:val="00E75840"/>
    <w:rsid w:val="00E76A7C"/>
    <w:rsid w:val="00E76D9F"/>
    <w:rsid w:val="00E76DAC"/>
    <w:rsid w:val="00E77211"/>
    <w:rsid w:val="00E77FCD"/>
    <w:rsid w:val="00E8000D"/>
    <w:rsid w:val="00E80FE1"/>
    <w:rsid w:val="00E82D1A"/>
    <w:rsid w:val="00E834F0"/>
    <w:rsid w:val="00E83E91"/>
    <w:rsid w:val="00E85258"/>
    <w:rsid w:val="00E85965"/>
    <w:rsid w:val="00E87AA3"/>
    <w:rsid w:val="00E90671"/>
    <w:rsid w:val="00E90E00"/>
    <w:rsid w:val="00E92152"/>
    <w:rsid w:val="00E92369"/>
    <w:rsid w:val="00E92CE3"/>
    <w:rsid w:val="00E932C3"/>
    <w:rsid w:val="00E933E5"/>
    <w:rsid w:val="00E95402"/>
    <w:rsid w:val="00E95EC4"/>
    <w:rsid w:val="00E96734"/>
    <w:rsid w:val="00E978DD"/>
    <w:rsid w:val="00EA0062"/>
    <w:rsid w:val="00EA0073"/>
    <w:rsid w:val="00EA25F9"/>
    <w:rsid w:val="00EA2BFC"/>
    <w:rsid w:val="00EA3027"/>
    <w:rsid w:val="00EA3232"/>
    <w:rsid w:val="00EA34DA"/>
    <w:rsid w:val="00EA3AD4"/>
    <w:rsid w:val="00EA4586"/>
    <w:rsid w:val="00EA480E"/>
    <w:rsid w:val="00EA7521"/>
    <w:rsid w:val="00EA7D6A"/>
    <w:rsid w:val="00EB119C"/>
    <w:rsid w:val="00EB302A"/>
    <w:rsid w:val="00EB364F"/>
    <w:rsid w:val="00EB3E89"/>
    <w:rsid w:val="00EB5025"/>
    <w:rsid w:val="00EB66D4"/>
    <w:rsid w:val="00EC0837"/>
    <w:rsid w:val="00EC0CEC"/>
    <w:rsid w:val="00EC10B0"/>
    <w:rsid w:val="00EC2499"/>
    <w:rsid w:val="00EC28B7"/>
    <w:rsid w:val="00EC3530"/>
    <w:rsid w:val="00EC42D8"/>
    <w:rsid w:val="00EC52E7"/>
    <w:rsid w:val="00EC7EE8"/>
    <w:rsid w:val="00ED08C2"/>
    <w:rsid w:val="00ED0A07"/>
    <w:rsid w:val="00ED1256"/>
    <w:rsid w:val="00ED1563"/>
    <w:rsid w:val="00ED1E6F"/>
    <w:rsid w:val="00ED2334"/>
    <w:rsid w:val="00ED285C"/>
    <w:rsid w:val="00ED2A5B"/>
    <w:rsid w:val="00ED2D26"/>
    <w:rsid w:val="00ED3E28"/>
    <w:rsid w:val="00ED692C"/>
    <w:rsid w:val="00EE0E71"/>
    <w:rsid w:val="00EE16C2"/>
    <w:rsid w:val="00EE1DB9"/>
    <w:rsid w:val="00EE2B01"/>
    <w:rsid w:val="00EE2D19"/>
    <w:rsid w:val="00EE36B7"/>
    <w:rsid w:val="00EE40A7"/>
    <w:rsid w:val="00EE54CB"/>
    <w:rsid w:val="00EE5E4E"/>
    <w:rsid w:val="00EE5E50"/>
    <w:rsid w:val="00EE6FE3"/>
    <w:rsid w:val="00EE79F4"/>
    <w:rsid w:val="00EF0015"/>
    <w:rsid w:val="00EF247F"/>
    <w:rsid w:val="00EF25C2"/>
    <w:rsid w:val="00EF33A2"/>
    <w:rsid w:val="00EF3D83"/>
    <w:rsid w:val="00EF6438"/>
    <w:rsid w:val="00EF7B28"/>
    <w:rsid w:val="00EF7D0C"/>
    <w:rsid w:val="00F00450"/>
    <w:rsid w:val="00F00EE3"/>
    <w:rsid w:val="00F01DCF"/>
    <w:rsid w:val="00F02548"/>
    <w:rsid w:val="00F02A44"/>
    <w:rsid w:val="00F03FEA"/>
    <w:rsid w:val="00F0446A"/>
    <w:rsid w:val="00F05689"/>
    <w:rsid w:val="00F057F8"/>
    <w:rsid w:val="00F05C2B"/>
    <w:rsid w:val="00F068EB"/>
    <w:rsid w:val="00F06C3E"/>
    <w:rsid w:val="00F07066"/>
    <w:rsid w:val="00F072BA"/>
    <w:rsid w:val="00F104CC"/>
    <w:rsid w:val="00F10B3C"/>
    <w:rsid w:val="00F113E3"/>
    <w:rsid w:val="00F1319A"/>
    <w:rsid w:val="00F1405D"/>
    <w:rsid w:val="00F140F3"/>
    <w:rsid w:val="00F14513"/>
    <w:rsid w:val="00F155B4"/>
    <w:rsid w:val="00F15719"/>
    <w:rsid w:val="00F16406"/>
    <w:rsid w:val="00F17BCD"/>
    <w:rsid w:val="00F17E8D"/>
    <w:rsid w:val="00F20A96"/>
    <w:rsid w:val="00F21071"/>
    <w:rsid w:val="00F2108B"/>
    <w:rsid w:val="00F21911"/>
    <w:rsid w:val="00F24F08"/>
    <w:rsid w:val="00F25A78"/>
    <w:rsid w:val="00F25C28"/>
    <w:rsid w:val="00F262AE"/>
    <w:rsid w:val="00F26AEE"/>
    <w:rsid w:val="00F26E29"/>
    <w:rsid w:val="00F27388"/>
    <w:rsid w:val="00F27F3D"/>
    <w:rsid w:val="00F30208"/>
    <w:rsid w:val="00F31F62"/>
    <w:rsid w:val="00F3264A"/>
    <w:rsid w:val="00F333E1"/>
    <w:rsid w:val="00F33DAF"/>
    <w:rsid w:val="00F35772"/>
    <w:rsid w:val="00F358D9"/>
    <w:rsid w:val="00F35C11"/>
    <w:rsid w:val="00F36D2E"/>
    <w:rsid w:val="00F36DB9"/>
    <w:rsid w:val="00F40815"/>
    <w:rsid w:val="00F41877"/>
    <w:rsid w:val="00F41E9C"/>
    <w:rsid w:val="00F423A0"/>
    <w:rsid w:val="00F42E56"/>
    <w:rsid w:val="00F433E4"/>
    <w:rsid w:val="00F43581"/>
    <w:rsid w:val="00F43AD2"/>
    <w:rsid w:val="00F43DF0"/>
    <w:rsid w:val="00F43EE8"/>
    <w:rsid w:val="00F44519"/>
    <w:rsid w:val="00F45147"/>
    <w:rsid w:val="00F45527"/>
    <w:rsid w:val="00F4555A"/>
    <w:rsid w:val="00F457C9"/>
    <w:rsid w:val="00F458E4"/>
    <w:rsid w:val="00F462DB"/>
    <w:rsid w:val="00F472E9"/>
    <w:rsid w:val="00F47ABC"/>
    <w:rsid w:val="00F50CFE"/>
    <w:rsid w:val="00F513C1"/>
    <w:rsid w:val="00F51595"/>
    <w:rsid w:val="00F53657"/>
    <w:rsid w:val="00F54E77"/>
    <w:rsid w:val="00F54E96"/>
    <w:rsid w:val="00F56046"/>
    <w:rsid w:val="00F56B39"/>
    <w:rsid w:val="00F572B6"/>
    <w:rsid w:val="00F575EC"/>
    <w:rsid w:val="00F600EA"/>
    <w:rsid w:val="00F604D4"/>
    <w:rsid w:val="00F60969"/>
    <w:rsid w:val="00F6291A"/>
    <w:rsid w:val="00F634B1"/>
    <w:rsid w:val="00F637EE"/>
    <w:rsid w:val="00F66AB7"/>
    <w:rsid w:val="00F679F0"/>
    <w:rsid w:val="00F70954"/>
    <w:rsid w:val="00F71893"/>
    <w:rsid w:val="00F7230E"/>
    <w:rsid w:val="00F72361"/>
    <w:rsid w:val="00F72F42"/>
    <w:rsid w:val="00F74B07"/>
    <w:rsid w:val="00F74F28"/>
    <w:rsid w:val="00F764E5"/>
    <w:rsid w:val="00F764F1"/>
    <w:rsid w:val="00F772AF"/>
    <w:rsid w:val="00F77EFF"/>
    <w:rsid w:val="00F77FE0"/>
    <w:rsid w:val="00F80563"/>
    <w:rsid w:val="00F80C97"/>
    <w:rsid w:val="00F82561"/>
    <w:rsid w:val="00F8280A"/>
    <w:rsid w:val="00F83494"/>
    <w:rsid w:val="00F83526"/>
    <w:rsid w:val="00F83BBE"/>
    <w:rsid w:val="00F843BC"/>
    <w:rsid w:val="00F84AE2"/>
    <w:rsid w:val="00F84B4B"/>
    <w:rsid w:val="00F84C8D"/>
    <w:rsid w:val="00F85B97"/>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BA5"/>
    <w:rsid w:val="00F95D67"/>
    <w:rsid w:val="00F97753"/>
    <w:rsid w:val="00FA07A1"/>
    <w:rsid w:val="00FA0AC9"/>
    <w:rsid w:val="00FA0DB4"/>
    <w:rsid w:val="00FA10A7"/>
    <w:rsid w:val="00FA14A3"/>
    <w:rsid w:val="00FA1A60"/>
    <w:rsid w:val="00FA1BEE"/>
    <w:rsid w:val="00FA2AC9"/>
    <w:rsid w:val="00FA2E10"/>
    <w:rsid w:val="00FA34FF"/>
    <w:rsid w:val="00FA35B9"/>
    <w:rsid w:val="00FA3947"/>
    <w:rsid w:val="00FA546E"/>
    <w:rsid w:val="00FA5A8A"/>
    <w:rsid w:val="00FA686F"/>
    <w:rsid w:val="00FA6C9B"/>
    <w:rsid w:val="00FA7D34"/>
    <w:rsid w:val="00FB1096"/>
    <w:rsid w:val="00FB204D"/>
    <w:rsid w:val="00FB262B"/>
    <w:rsid w:val="00FB3FEC"/>
    <w:rsid w:val="00FB45AC"/>
    <w:rsid w:val="00FB45CA"/>
    <w:rsid w:val="00FB5957"/>
    <w:rsid w:val="00FB5C81"/>
    <w:rsid w:val="00FB6B00"/>
    <w:rsid w:val="00FB703E"/>
    <w:rsid w:val="00FB7585"/>
    <w:rsid w:val="00FC0807"/>
    <w:rsid w:val="00FC0C22"/>
    <w:rsid w:val="00FC14DF"/>
    <w:rsid w:val="00FC1823"/>
    <w:rsid w:val="00FC1966"/>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4093"/>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F1D"/>
    <w:rsid w:val="00FE7813"/>
    <w:rsid w:val="00FE7917"/>
    <w:rsid w:val="00FE7D70"/>
    <w:rsid w:val="00FE7FBE"/>
    <w:rsid w:val="00FF03A3"/>
    <w:rsid w:val="00FF14F0"/>
    <w:rsid w:val="00FF2156"/>
    <w:rsid w:val="00FF2A59"/>
    <w:rsid w:val="00FF345D"/>
    <w:rsid w:val="00FF36A3"/>
    <w:rsid w:val="00FF3EA5"/>
    <w:rsid w:val="00FF3F71"/>
    <w:rsid w:val="00FF4012"/>
    <w:rsid w:val="00FF4F68"/>
    <w:rsid w:val="00FF51DF"/>
    <w:rsid w:val="00FF57B3"/>
    <w:rsid w:val="00FF5E3C"/>
    <w:rsid w:val="00FF69C0"/>
    <w:rsid w:val="00FF73B5"/>
    <w:rsid w:val="00FF7AE4"/>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7" style="mso-width-relative:margin;v-text-anchor:middle" strokecolor="white">
      <v:stroke color="white" weight="1pt"/>
      <v:shadow color="#d8d8d8" offset="3pt,3pt" offset2="2pt,2pt"/>
    </o:shapedefaults>
    <o:shapelayout v:ext="edit">
      <o:idmap v:ext="edit" data="1"/>
    </o:shapelayout>
  </w:shapeDefaults>
  <w:decimalSymbol w:val=","/>
  <w:listSeparator w:val=";"/>
  <w14:docId w14:val="4239B3BB"/>
  <w15:docId w15:val="{7A20274F-3B3E-4BEC-A494-76EDEF4B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qFormat/>
    <w:rsid w:val="00025AAE"/>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 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 Bilgi Char"/>
    <w:basedOn w:val="VarsaylanParagrafYazTipi"/>
    <w:link w:val="AltBilgi"/>
    <w:rsid w:val="00B24B86"/>
  </w:style>
  <w:style w:type="paragraph" w:styleId="BalonMetni">
    <w:name w:val="Balloon Text"/>
    <w:basedOn w:val="Normal"/>
    <w:link w:val="BalonMetniChar"/>
    <w:uiPriority w:val="99"/>
    <w:unhideWhenUsed/>
    <w:rsid w:val="00B24B86"/>
    <w:rPr>
      <w:rFonts w:ascii="Tahoma" w:hAnsi="Tahoma" w:cs="Tahoma"/>
      <w:sz w:val="16"/>
      <w:szCs w:val="16"/>
    </w:rPr>
  </w:style>
  <w:style w:type="character" w:customStyle="1" w:styleId="BalonMetniChar">
    <w:name w:val="Balon Metni Char"/>
    <w:basedOn w:val="VarsaylanParagrafYazTipi"/>
    <w:link w:val="BalonMetni"/>
    <w:uiPriority w:val="99"/>
    <w:rsid w:val="00B24B86"/>
    <w:rPr>
      <w:rFonts w:ascii="Tahoma" w:hAnsi="Tahoma" w:cs="Tahoma"/>
      <w:sz w:val="16"/>
      <w:szCs w:val="16"/>
    </w:rPr>
  </w:style>
  <w:style w:type="paragraph" w:styleId="GvdeMetni">
    <w:name w:val="Body Text"/>
    <w:basedOn w:val="Normal"/>
    <w:link w:val="GvdeMetniChar"/>
    <w:uiPriority w:val="99"/>
    <w:qFormat/>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39"/>
    <w:rsid w:val="00082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rsid w:val="00B72C9C"/>
    <w:rPr>
      <w:rFonts w:ascii="Times New Roman" w:eastAsia="Times New Roman" w:hAnsi="Times New Roman"/>
      <w:sz w:val="24"/>
      <w:szCs w:val="24"/>
    </w:rPr>
  </w:style>
  <w:style w:type="paragraph" w:styleId="GvdeMetniGirintisi">
    <w:name w:val="Body Text Indent"/>
    <w:basedOn w:val="Normal"/>
    <w:link w:val="GvdeMetniGirintisiChar"/>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uiPriority w:val="9"/>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style>
  <w:style w:type="table" w:customStyle="1" w:styleId="stlII">
    <w:name w:val="stıl II"/>
    <w:basedOn w:val="NormalTablo"/>
    <w:rsid w:val="00025AAE"/>
    <w:rPr>
      <w:rFonts w:ascii="Times New Roman" w:eastAsia="Times New Roman" w:hAnsi="Times New Roman"/>
    </w:rPr>
    <w:tblP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style>
  <w:style w:type="table" w:customStyle="1" w:styleId="mustafa0">
    <w:name w:val="mustafa"/>
    <w:basedOn w:val="TabloKlavuzu"/>
    <w:rsid w:val="00025AAE"/>
    <w:pPr>
      <w:jc w:val="both"/>
    </w:pPr>
    <w:rPr>
      <w:rFonts w:ascii="Calibri" w:eastAsia="Times New Roman" w:hAnsi="Calibri"/>
      <w:color w:val="808080"/>
    </w:rPr>
    <w:tblPr>
      <w:jc w:val="center"/>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Pr>
    <w:trPr>
      <w:jc w:val="center"/>
    </w:trPr>
  </w:style>
  <w:style w:type="table" w:styleId="TabloBasit1">
    <w:name w:val="Table Simple 1"/>
    <w:basedOn w:val="NormalTablo"/>
    <w:rsid w:val="00025AAE"/>
    <w:pPr>
      <w:jc w:val="both"/>
    </w:pPr>
    <w:rPr>
      <w:rFonts w:ascii="Times New Roman" w:eastAsia="Batang" w:hAnsi="Times New Roman"/>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iPriority w:val="99"/>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yaz">
    <w:name w:val="Subtitle"/>
    <w:basedOn w:val="Normal"/>
    <w:link w:val="AltyazChar"/>
    <w:uiPriority w:val="11"/>
    <w:qFormat/>
    <w:rsid w:val="00025AAE"/>
    <w:pPr>
      <w:jc w:val="center"/>
    </w:pPr>
    <w:rPr>
      <w:b/>
      <w:bCs/>
    </w:rPr>
  </w:style>
  <w:style w:type="character" w:customStyle="1" w:styleId="AltyazChar">
    <w:name w:val="Altyazı Char"/>
    <w:basedOn w:val="VarsaylanParagrafYazTipi"/>
    <w:link w:val="Altyaz"/>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 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uiPriority w:val="59"/>
    <w:rsid w:val="00DA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 w:type="table" w:customStyle="1" w:styleId="TableGrid">
    <w:name w:val="TableGrid"/>
    <w:rsid w:val="00B300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anTab1">
    <w:name w:val="Kan Tab"/>
    <w:basedOn w:val="Normal"/>
    <w:rsid w:val="00B3004C"/>
    <w:pPr>
      <w:tabs>
        <w:tab w:val="left" w:pos="567"/>
        <w:tab w:val="left" w:pos="2835"/>
      </w:tabs>
      <w:jc w:val="both"/>
    </w:pPr>
    <w:rPr>
      <w:rFonts w:ascii="New York" w:hAnsi="New York"/>
      <w:b/>
      <w:sz w:val="22"/>
      <w:szCs w:val="24"/>
      <w:lang w:val="en-US"/>
    </w:rPr>
  </w:style>
  <w:style w:type="paragraph" w:customStyle="1" w:styleId="default0">
    <w:name w:val="default"/>
    <w:basedOn w:val="Normal"/>
    <w:rsid w:val="00527B1A"/>
    <w:pPr>
      <w:spacing w:before="100" w:beforeAutospacing="1" w:after="100" w:afterAutospacing="1"/>
    </w:pPr>
    <w:rPr>
      <w:sz w:val="24"/>
      <w:szCs w:val="24"/>
    </w:rPr>
  </w:style>
  <w:style w:type="paragraph" w:customStyle="1" w:styleId="cm24">
    <w:name w:val="cm24"/>
    <w:basedOn w:val="Normal"/>
    <w:rsid w:val="00527B1A"/>
    <w:pPr>
      <w:spacing w:before="100" w:beforeAutospacing="1" w:after="100" w:afterAutospacing="1"/>
    </w:pPr>
    <w:rPr>
      <w:sz w:val="24"/>
      <w:szCs w:val="24"/>
    </w:rPr>
  </w:style>
  <w:style w:type="paragraph" w:customStyle="1" w:styleId="iasbsubsectiontitle">
    <w:name w:val="iasbsubsectiontitle"/>
    <w:basedOn w:val="Normal"/>
    <w:rsid w:val="00527B1A"/>
    <w:pPr>
      <w:spacing w:before="100" w:beforeAutospacing="1" w:after="100" w:afterAutospacing="1"/>
    </w:pPr>
    <w:rPr>
      <w:sz w:val="24"/>
      <w:szCs w:val="24"/>
    </w:rPr>
  </w:style>
  <w:style w:type="paragraph" w:customStyle="1" w:styleId="iasbnormal">
    <w:name w:val="iasbnormal"/>
    <w:basedOn w:val="Normal"/>
    <w:rsid w:val="00527B1A"/>
    <w:pPr>
      <w:spacing w:before="100" w:beforeAutospacing="1" w:after="100" w:afterAutospacing="1"/>
    </w:pPr>
    <w:rPr>
      <w:sz w:val="24"/>
      <w:szCs w:val="24"/>
    </w:rPr>
  </w:style>
  <w:style w:type="paragraph" w:customStyle="1" w:styleId="CM240">
    <w:name w:val="CM24"/>
    <w:basedOn w:val="Default"/>
    <w:next w:val="Default"/>
    <w:rsid w:val="00527B1A"/>
    <w:pPr>
      <w:widowControl w:val="0"/>
      <w:spacing w:after="180"/>
    </w:pPr>
    <w:rPr>
      <w:rFonts w:ascii="Arial" w:hAnsi="Arial" w:cs="Arial"/>
      <w:color w:val="auto"/>
      <w:lang w:val="en-US" w:eastAsia="en-US"/>
    </w:rPr>
  </w:style>
  <w:style w:type="paragraph" w:customStyle="1" w:styleId="Style10">
    <w:name w:val="Style1"/>
    <w:basedOn w:val="Normal"/>
    <w:rsid w:val="00527B1A"/>
    <w:pPr>
      <w:widowControl w:val="0"/>
      <w:autoSpaceDE w:val="0"/>
      <w:autoSpaceDN w:val="0"/>
      <w:adjustRightInd w:val="0"/>
      <w:spacing w:line="220" w:lineRule="exact"/>
      <w:jc w:val="center"/>
    </w:pPr>
    <w:rPr>
      <w:sz w:val="24"/>
      <w:szCs w:val="24"/>
    </w:rPr>
  </w:style>
  <w:style w:type="paragraph" w:customStyle="1" w:styleId="Style4">
    <w:name w:val="Style4"/>
    <w:basedOn w:val="Normal"/>
    <w:rsid w:val="00527B1A"/>
    <w:pPr>
      <w:widowControl w:val="0"/>
      <w:autoSpaceDE w:val="0"/>
      <w:autoSpaceDN w:val="0"/>
      <w:adjustRightInd w:val="0"/>
      <w:spacing w:line="230" w:lineRule="exact"/>
      <w:jc w:val="both"/>
    </w:pPr>
    <w:rPr>
      <w:sz w:val="24"/>
      <w:szCs w:val="24"/>
    </w:rPr>
  </w:style>
  <w:style w:type="paragraph" w:customStyle="1" w:styleId="msonormal0">
    <w:name w:val="msonormal"/>
    <w:basedOn w:val="Normal"/>
    <w:rsid w:val="00527B1A"/>
    <w:pPr>
      <w:spacing w:before="100" w:beforeAutospacing="1" w:after="100" w:afterAutospacing="1"/>
    </w:pPr>
    <w:rPr>
      <w:sz w:val="24"/>
      <w:szCs w:val="24"/>
    </w:rPr>
  </w:style>
  <w:style w:type="character" w:customStyle="1" w:styleId="Bodytext">
    <w:name w:val="Body text_"/>
    <w:basedOn w:val="VarsaylanParagrafYazTipi"/>
    <w:link w:val="GvdeMetni12"/>
    <w:rsid w:val="00A952CC"/>
    <w:rPr>
      <w:rFonts w:ascii="Times New Roman" w:eastAsia="Times New Roman" w:hAnsi="Times New Roman"/>
      <w:sz w:val="23"/>
      <w:szCs w:val="23"/>
      <w:shd w:val="clear" w:color="auto" w:fill="FFFFFF"/>
    </w:rPr>
  </w:style>
  <w:style w:type="character" w:customStyle="1" w:styleId="BodytextBold">
    <w:name w:val="Body text + Bold"/>
    <w:basedOn w:val="Bodytext"/>
    <w:rsid w:val="00A952CC"/>
    <w:rPr>
      <w:rFonts w:ascii="Times New Roman" w:eastAsia="Times New Roman" w:hAnsi="Times New Roman"/>
      <w:b/>
      <w:bCs/>
      <w:color w:val="000000"/>
      <w:spacing w:val="0"/>
      <w:w w:val="100"/>
      <w:position w:val="0"/>
      <w:sz w:val="23"/>
      <w:szCs w:val="23"/>
      <w:shd w:val="clear" w:color="auto" w:fill="FFFFFF"/>
      <w:lang w:val="tr-TR"/>
    </w:rPr>
  </w:style>
  <w:style w:type="paragraph" w:customStyle="1" w:styleId="GvdeMetni12">
    <w:name w:val="Gövde Metni1"/>
    <w:basedOn w:val="Normal"/>
    <w:link w:val="Bodytext"/>
    <w:rsid w:val="00A952CC"/>
    <w:pPr>
      <w:widowControl w:val="0"/>
      <w:shd w:val="clear" w:color="auto" w:fill="FFFFFF"/>
      <w:spacing w:after="1020" w:line="306" w:lineRule="exact"/>
      <w:ind w:hanging="500"/>
      <w:jc w:val="both"/>
    </w:pPr>
    <w:rPr>
      <w:sz w:val="23"/>
      <w:szCs w:val="23"/>
    </w:rPr>
  </w:style>
  <w:style w:type="paragraph" w:customStyle="1" w:styleId="ksmblmaltd">
    <w:name w:val="ksmblmaltd"/>
    <w:basedOn w:val="Normal"/>
    <w:rsid w:val="005010E9"/>
    <w:pPr>
      <w:spacing w:line="360" w:lineRule="atLeast"/>
      <w:jc w:val="both"/>
    </w:pPr>
    <w:rPr>
      <w:rFonts w:ascii="New York" w:eastAsia="Arial Unicode MS" w:hAnsi="New York" w:cs="Arial Unicode MS"/>
      <w:i/>
      <w:iCs/>
      <w:sz w:val="18"/>
      <w:szCs w:val="18"/>
    </w:rPr>
  </w:style>
  <w:style w:type="table" w:customStyle="1" w:styleId="NormalTablo11">
    <w:name w:val="Normal Tablo11"/>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TableGrid11">
    <w:name w:val="Table Grid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D3E28"/>
    <w:pPr>
      <w:ind w:left="720" w:right="-483" w:firstLine="720"/>
      <w:jc w:val="both"/>
    </w:pPr>
    <w:rPr>
      <w:sz w:val="24"/>
    </w:rPr>
  </w:style>
  <w:style w:type="table" w:customStyle="1" w:styleId="NormalTablo12">
    <w:name w:val="Normal Tablo12"/>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NormalTablo21">
    <w:name w:val="Normal Tablo21"/>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2">
    <w:name w:val="No List12"/>
    <w:next w:val="ListeYok"/>
    <w:uiPriority w:val="99"/>
    <w:semiHidden/>
    <w:unhideWhenUsed/>
    <w:rsid w:val="00ED3E28"/>
  </w:style>
  <w:style w:type="table" w:customStyle="1" w:styleId="TableGrid12">
    <w:name w:val="Table Grid12"/>
    <w:basedOn w:val="NormalTablo"/>
    <w:next w:val="TabloKlavuzu"/>
    <w:uiPriority w:val="59"/>
    <w:rsid w:val="00ED3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o111">
    <w:name w:val="Normal Tablo111"/>
    <w:semiHidden/>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11">
    <w:name w:val="No List111"/>
    <w:next w:val="ListeYok"/>
    <w:uiPriority w:val="99"/>
    <w:semiHidden/>
    <w:unhideWhenUsed/>
    <w:rsid w:val="00ED3E28"/>
  </w:style>
  <w:style w:type="table" w:customStyle="1" w:styleId="TableGrid111">
    <w:name w:val="Table Grid1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22">
    <w:name w:val="Normal Tablo22"/>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character" w:customStyle="1" w:styleId="grame2">
    <w:name w:val="grame2"/>
    <w:basedOn w:val="VarsaylanParagrafYazTipi"/>
    <w:rsid w:val="00ED3E28"/>
  </w:style>
  <w:style w:type="paragraph" w:customStyle="1" w:styleId="norf2">
    <w:name w:val="norf2"/>
    <w:basedOn w:val="Normal"/>
    <w:rsid w:val="000110F4"/>
    <w:pPr>
      <w:spacing w:line="360" w:lineRule="atLeast"/>
      <w:jc w:val="both"/>
    </w:pPr>
    <w:rPr>
      <w:rFonts w:ascii="New York" w:eastAsia="Arial Unicode MS" w:hAnsi="New York" w:cs="Arial Unicode MS"/>
      <w:sz w:val="18"/>
      <w:szCs w:val="18"/>
    </w:rPr>
  </w:style>
  <w:style w:type="table" w:customStyle="1" w:styleId="NormalTablo23">
    <w:name w:val="Normal Tablo23"/>
    <w:uiPriority w:val="99"/>
    <w:semiHidden/>
    <w:qFormat/>
    <w:rsid w:val="005A0210"/>
    <w:rPr>
      <w:rFonts w:ascii="Times New Roman" w:eastAsia="Times New Roman" w:hAnsi="Times New Roman"/>
    </w:rPr>
    <w:tblPr>
      <w:tblCellMar>
        <w:top w:w="0" w:type="dxa"/>
        <w:left w:w="108" w:type="dxa"/>
        <w:bottom w:w="0" w:type="dxa"/>
        <w:right w:w="108" w:type="dxa"/>
      </w:tblCellMar>
    </w:tblPr>
  </w:style>
  <w:style w:type="paragraph" w:customStyle="1" w:styleId="MaddeBasl1">
    <w:name w:val="Madde Baslığı"/>
    <w:basedOn w:val="Normal"/>
    <w:next w:val="Nor2"/>
    <w:rsid w:val="00691DD9"/>
    <w:pPr>
      <w:tabs>
        <w:tab w:val="left" w:pos="567"/>
      </w:tabs>
      <w:spacing w:before="113"/>
    </w:pPr>
    <w:rPr>
      <w:rFonts w:ascii="New York" w:hAnsi="New York"/>
      <w:i/>
      <w:sz w:val="18"/>
      <w:lang w:val="en-US"/>
    </w:rPr>
  </w:style>
  <w:style w:type="paragraph" w:customStyle="1" w:styleId="ksmblmalt">
    <w:name w:val="kısımbölümaltı"/>
    <w:basedOn w:val="Normal"/>
    <w:next w:val="Nor2"/>
    <w:rsid w:val="00691DD9"/>
    <w:pPr>
      <w:tabs>
        <w:tab w:val="center" w:pos="3543"/>
      </w:tabs>
    </w:pPr>
    <w:rPr>
      <w:rFonts w:ascii="New York" w:hAnsi="New York"/>
      <w:i/>
      <w:sz w:val="18"/>
      <w:lang w:val="en-US"/>
    </w:rPr>
  </w:style>
  <w:style w:type="paragraph" w:customStyle="1" w:styleId="ksmblm0">
    <w:name w:val="kısımbölüm"/>
    <w:basedOn w:val="Normal"/>
    <w:next w:val="ksmblmalt"/>
    <w:rsid w:val="00691DD9"/>
    <w:pPr>
      <w:tabs>
        <w:tab w:val="center" w:pos="3543"/>
      </w:tabs>
      <w:spacing w:before="57"/>
      <w:jc w:val="both"/>
    </w:pPr>
    <w:rPr>
      <w:rFonts w:ascii="New York" w:hAnsi="New York"/>
      <w:sz w:val="18"/>
      <w:lang w:val="en-US"/>
    </w:rPr>
  </w:style>
  <w:style w:type="paragraph" w:customStyle="1" w:styleId="ksmblm2">
    <w:name w:val="ksmblm2"/>
    <w:basedOn w:val="Normal"/>
    <w:rsid w:val="00691DD9"/>
    <w:pPr>
      <w:spacing w:before="57"/>
      <w:jc w:val="both"/>
    </w:pPr>
    <w:rPr>
      <w:rFonts w:ascii="New York" w:eastAsia="Arial Unicode MS" w:hAnsi="New York" w:cs="Arial Unicode MS"/>
      <w:sz w:val="18"/>
      <w:szCs w:val="18"/>
    </w:rPr>
  </w:style>
  <w:style w:type="table" w:customStyle="1" w:styleId="KlavuzuTablo4-Vurgu51">
    <w:name w:val="Kılavuzu Tablo 4 - Vurgu 51"/>
    <w:basedOn w:val="NormalTablo"/>
    <w:uiPriority w:val="49"/>
    <w:rsid w:val="00B478C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B478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eop">
    <w:name w:val="eop"/>
    <w:basedOn w:val="VarsaylanParagrafYazTipi"/>
    <w:rsid w:val="00D71328"/>
  </w:style>
  <w:style w:type="character" w:customStyle="1" w:styleId="normaltextrun">
    <w:name w:val="normaltextrun"/>
    <w:basedOn w:val="VarsaylanParagrafYazTipi"/>
    <w:rsid w:val="00D71328"/>
  </w:style>
  <w:style w:type="character" w:customStyle="1" w:styleId="Gvdemetni21">
    <w:name w:val="Gövde metni (2)_"/>
    <w:basedOn w:val="VarsaylanParagrafYazTipi"/>
    <w:link w:val="Gvdemetni22"/>
    <w:rsid w:val="00D71328"/>
    <w:rPr>
      <w:rFonts w:ascii="Times New Roman" w:eastAsia="Times New Roman" w:hAnsi="Times New Roman"/>
      <w:shd w:val="clear" w:color="auto" w:fill="FFFFFF"/>
    </w:rPr>
  </w:style>
  <w:style w:type="paragraph" w:customStyle="1" w:styleId="Gvdemetni22">
    <w:name w:val="Gövde metni (2)"/>
    <w:basedOn w:val="Normal"/>
    <w:link w:val="Gvdemetni21"/>
    <w:rsid w:val="00D71328"/>
    <w:pPr>
      <w:widowControl w:val="0"/>
      <w:shd w:val="clear" w:color="auto" w:fill="FFFFFF"/>
      <w:spacing w:line="259" w:lineRule="exact"/>
      <w:jc w:val="center"/>
    </w:pPr>
  </w:style>
  <w:style w:type="table" w:customStyle="1" w:styleId="TabloKlavuzu3">
    <w:name w:val="Tablo Kılavuzu3"/>
    <w:basedOn w:val="NormalTablo"/>
    <w:next w:val="TabloKlavuzu"/>
    <w:uiPriority w:val="59"/>
    <w:rsid w:val="00D713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641">
      <w:bodyDiv w:val="1"/>
      <w:marLeft w:val="0"/>
      <w:marRight w:val="0"/>
      <w:marTop w:val="0"/>
      <w:marBottom w:val="0"/>
      <w:divBdr>
        <w:top w:val="none" w:sz="0" w:space="0" w:color="auto"/>
        <w:left w:val="none" w:sz="0" w:space="0" w:color="auto"/>
        <w:bottom w:val="none" w:sz="0" w:space="0" w:color="auto"/>
        <w:right w:val="none" w:sz="0" w:space="0" w:color="auto"/>
      </w:divBdr>
    </w:div>
    <w:div w:id="111560270">
      <w:bodyDiv w:val="1"/>
      <w:marLeft w:val="0"/>
      <w:marRight w:val="0"/>
      <w:marTop w:val="0"/>
      <w:marBottom w:val="0"/>
      <w:divBdr>
        <w:top w:val="none" w:sz="0" w:space="0" w:color="auto"/>
        <w:left w:val="none" w:sz="0" w:space="0" w:color="auto"/>
        <w:bottom w:val="none" w:sz="0" w:space="0" w:color="auto"/>
        <w:right w:val="none" w:sz="0" w:space="0" w:color="auto"/>
      </w:divBdr>
    </w:div>
    <w:div w:id="137040511">
      <w:bodyDiv w:val="1"/>
      <w:marLeft w:val="0"/>
      <w:marRight w:val="0"/>
      <w:marTop w:val="0"/>
      <w:marBottom w:val="0"/>
      <w:divBdr>
        <w:top w:val="none" w:sz="0" w:space="0" w:color="auto"/>
        <w:left w:val="none" w:sz="0" w:space="0" w:color="auto"/>
        <w:bottom w:val="none" w:sz="0" w:space="0" w:color="auto"/>
        <w:right w:val="none" w:sz="0" w:space="0" w:color="auto"/>
      </w:divBdr>
    </w:div>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27698067">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780493491">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71088238">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071613589">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fileadmin/mevzuatek/kdvgeneluygulamatebligi/kdvgeneluygulamatebligi_4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urmob.org.tr/TurmobWeb/Common/PopUp.aspx?Sayfa=http://www.turmob.org.tr/Attachment.aspx?param=eBo8b2q0LLa308vULM3wnXMMBUC7KSOir1dhQ+THaD1v6CM5/ZXUysx7M2C4hupVljWrqunROSk=" TargetMode="External"/><Relationship Id="rId4" Type="http://schemas.openxmlformats.org/officeDocument/2006/relationships/settings" Target="settings.xml"/><Relationship Id="rId9" Type="http://schemas.openxmlformats.org/officeDocument/2006/relationships/hyperlink" Target="http://www.gib.gov.tr/fileadmin/mevzuatek/kdvgeneluygulamatebligi/kdvgeneluygulamatebligi_4a.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D798-29F5-46C5-9139-D8B98EAF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7</Pages>
  <Words>1887</Words>
  <Characters>10762</Characters>
  <Application>Microsoft Office Word</Application>
  <DocSecurity>8</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CEREN UN</cp:lastModifiedBy>
  <cp:revision>138</cp:revision>
  <cp:lastPrinted>2017-06-23T05:52:00Z</cp:lastPrinted>
  <dcterms:created xsi:type="dcterms:W3CDTF">2017-01-30T07:09:00Z</dcterms:created>
  <dcterms:modified xsi:type="dcterms:W3CDTF">2017-06-23T05:52:00Z</dcterms:modified>
</cp:coreProperties>
</file>