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549" w:rsidRDefault="007A6549">
      <w:pPr>
        <w:spacing w:line="151" w:lineRule="exact"/>
        <w:rPr>
          <w:sz w:val="12"/>
          <w:szCs w:val="12"/>
        </w:rPr>
      </w:pPr>
    </w:p>
    <w:p w:rsidR="007A6549" w:rsidRDefault="007A6549">
      <w:pPr>
        <w:rPr>
          <w:sz w:val="2"/>
          <w:szCs w:val="2"/>
        </w:rPr>
        <w:sectPr w:rsidR="007A6549">
          <w:headerReference w:type="default" r:id="rId6"/>
          <w:headerReference w:type="first" r:id="rId7"/>
          <w:pgSz w:w="7654" w:h="11736"/>
          <w:pgMar w:top="680" w:right="0" w:bottom="248" w:left="0" w:header="0" w:footer="3" w:gutter="0"/>
          <w:cols w:space="720"/>
          <w:noEndnote/>
          <w:titlePg/>
          <w:docGrid w:linePitch="360"/>
        </w:sectPr>
      </w:pPr>
    </w:p>
    <w:p w:rsidR="007A6549" w:rsidRDefault="00153CD8">
      <w:pPr>
        <w:pStyle w:val="Balk10"/>
        <w:keepNext/>
        <w:keepLines/>
        <w:shd w:val="clear" w:color="auto" w:fill="auto"/>
        <w:tabs>
          <w:tab w:val="left" w:leader="dot" w:pos="2760"/>
        </w:tabs>
        <w:spacing w:after="18" w:line="140" w:lineRule="exact"/>
        <w:ind w:left="2080"/>
      </w:pPr>
      <w:bookmarkStart w:id="0" w:name="bookmark0"/>
      <w:r>
        <w:tab/>
        <w:t>Vergi Dairesi Müdürlüğüne</w:t>
      </w:r>
      <w:bookmarkEnd w:id="0"/>
    </w:p>
    <w:p w:rsidR="007A6549" w:rsidRDefault="00153CD8">
      <w:pPr>
        <w:pStyle w:val="Gvdemetni20"/>
        <w:shd w:val="clear" w:color="auto" w:fill="auto"/>
        <w:spacing w:before="0"/>
        <w:ind w:right="160" w:firstLine="580"/>
      </w:pPr>
      <w:proofErr w:type="gramStart"/>
      <w:r>
        <w:t>Dairenizce tarafıma tebliğ edilen vergi</w:t>
      </w:r>
      <w:r>
        <w:t xml:space="preserve"> ve cezalara karşı süresinde açmış olduğum davaya konu vergi ve cezaların tümü için 213 sayılı Vergi Usul Kanununun 379 uncu maddesi kapsamında kanun yolundan vazgeçtiğimi beyan eder, bu kapsamda aşağıda bildirdiğim ve bir örneğini dilekçeme eklediğim verg</w:t>
      </w:r>
      <w:r>
        <w:t xml:space="preserve">i mahkemesi/bölge idare mahkemesi kararı esas alınarak anılan madde hükmüne göre vergi ve cezaların tahakkuk ettirilmesini </w:t>
      </w:r>
      <w:bookmarkStart w:id="1" w:name="_GoBack"/>
      <w:bookmarkEnd w:id="1"/>
      <w:r>
        <w:t>arz ederim.</w:t>
      </w:r>
      <w:proofErr w:type="gramEnd"/>
    </w:p>
    <w:p w:rsidR="007A6549" w:rsidRDefault="00153CD8">
      <w:pPr>
        <w:pStyle w:val="Gvdemetni30"/>
        <w:shd w:val="clear" w:color="auto" w:fill="auto"/>
        <w:tabs>
          <w:tab w:val="left" w:leader="dot" w:pos="5443"/>
          <w:tab w:val="left" w:leader="dot" w:pos="5778"/>
          <w:tab w:val="left" w:leader="dot" w:pos="6220"/>
        </w:tabs>
        <w:spacing w:before="0"/>
        <w:ind w:left="5180"/>
      </w:pPr>
      <w:r>
        <w:tab/>
        <w:t>/</w:t>
      </w:r>
      <w:r>
        <w:tab/>
      </w:r>
      <w:r>
        <w:rPr>
          <w:rStyle w:val="Gvdemetni31"/>
          <w:b/>
          <w:bCs/>
        </w:rPr>
        <w:t>/20</w:t>
      </w:r>
      <w:r>
        <w:tab/>
      </w:r>
    </w:p>
    <w:p w:rsidR="007A6549" w:rsidRDefault="00DC25A7" w:rsidP="006C0E81">
      <w:pPr>
        <w:pStyle w:val="Gvdemetni40"/>
        <w:shd w:val="clear" w:color="auto" w:fill="auto"/>
        <w:ind w:right="420"/>
        <w:jc w:val="right"/>
      </w:pPr>
      <w:r>
        <w:t>Adı ve Soyadı/Unvanı</w:t>
      </w:r>
      <w:r>
        <w:br/>
        <w:t>İm</w:t>
      </w:r>
      <w:r w:rsidR="00153CD8">
        <w:t>za/Kaşe</w:t>
      </w:r>
    </w:p>
    <w:p w:rsidR="006C0E81" w:rsidRDefault="006C0E81">
      <w:pPr>
        <w:pStyle w:val="Gvdemetni40"/>
        <w:shd w:val="clear" w:color="auto" w:fill="auto"/>
        <w:ind w:right="420"/>
      </w:pPr>
    </w:p>
    <w:p w:rsidR="007A6549" w:rsidRPr="00DC25A7" w:rsidRDefault="00153CD8" w:rsidP="00DC25A7">
      <w:pPr>
        <w:pStyle w:val="Tabloyazs0"/>
        <w:framePr w:w="6754" w:wrap="notBeside" w:vAnchor="text" w:hAnchor="text" w:xAlign="center" w:y="1"/>
        <w:shd w:val="clear" w:color="auto" w:fill="auto"/>
        <w:spacing w:line="110" w:lineRule="exact"/>
        <w:jc w:val="center"/>
      </w:pPr>
      <w:r w:rsidRPr="00DC25A7">
        <w:t>KANUN YOLUNDAN VAZGEÇEN MÜKELLEFİN</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98"/>
        <w:gridCol w:w="886"/>
        <w:gridCol w:w="1289"/>
        <w:gridCol w:w="2581"/>
      </w:tblGrid>
      <w:tr w:rsidR="007A6549">
        <w:tblPrEx>
          <w:tblCellMar>
            <w:top w:w="0" w:type="dxa"/>
            <w:bottom w:w="0" w:type="dxa"/>
          </w:tblCellMar>
        </w:tblPrEx>
        <w:trPr>
          <w:trHeight w:hRule="exact" w:val="497"/>
          <w:jc w:val="center"/>
        </w:trPr>
        <w:tc>
          <w:tcPr>
            <w:tcW w:w="1998" w:type="dxa"/>
            <w:tcBorders>
              <w:top w:val="single" w:sz="4" w:space="0" w:color="auto"/>
              <w:left w:val="single" w:sz="4" w:space="0" w:color="auto"/>
            </w:tcBorders>
            <w:shd w:val="clear" w:color="auto" w:fill="FFFFFF"/>
            <w:vAlign w:val="center"/>
          </w:tcPr>
          <w:p w:rsidR="007A6549" w:rsidRDefault="00153CD8">
            <w:pPr>
              <w:pStyle w:val="Gvdemetni20"/>
              <w:framePr w:w="6754" w:wrap="notBeside" w:vAnchor="text" w:hAnchor="text" w:xAlign="center" w:y="1"/>
              <w:shd w:val="clear" w:color="auto" w:fill="auto"/>
              <w:spacing w:before="0" w:after="0" w:line="148" w:lineRule="exact"/>
              <w:jc w:val="left"/>
            </w:pPr>
            <w:r>
              <w:rPr>
                <w:rStyle w:val="Gvdemetni255ptKalnlek100"/>
              </w:rPr>
              <w:t>VERGİ KİMLİK NUMARASI/T.C. KİMLİK NUMARASI</w:t>
            </w:r>
          </w:p>
        </w:tc>
        <w:tc>
          <w:tcPr>
            <w:tcW w:w="4756" w:type="dxa"/>
            <w:gridSpan w:val="3"/>
            <w:tcBorders>
              <w:top w:val="single" w:sz="4" w:space="0" w:color="auto"/>
              <w:left w:val="single" w:sz="4" w:space="0" w:color="auto"/>
              <w:right w:val="single" w:sz="4" w:space="0" w:color="auto"/>
            </w:tcBorders>
            <w:shd w:val="clear" w:color="auto" w:fill="FFFFFF"/>
          </w:tcPr>
          <w:p w:rsidR="007A6549" w:rsidRDefault="007A6549">
            <w:pPr>
              <w:framePr w:w="6754" w:wrap="notBeside" w:vAnchor="text" w:hAnchor="text" w:xAlign="center" w:y="1"/>
              <w:rPr>
                <w:sz w:val="10"/>
                <w:szCs w:val="10"/>
              </w:rPr>
            </w:pPr>
          </w:p>
        </w:tc>
      </w:tr>
      <w:tr w:rsidR="007A6549">
        <w:tblPrEx>
          <w:tblCellMar>
            <w:top w:w="0" w:type="dxa"/>
            <w:bottom w:w="0" w:type="dxa"/>
          </w:tblCellMar>
        </w:tblPrEx>
        <w:trPr>
          <w:trHeight w:hRule="exact" w:val="346"/>
          <w:jc w:val="center"/>
        </w:trPr>
        <w:tc>
          <w:tcPr>
            <w:tcW w:w="1998" w:type="dxa"/>
            <w:tcBorders>
              <w:top w:val="single" w:sz="4" w:space="0" w:color="auto"/>
              <w:left w:val="single" w:sz="4" w:space="0" w:color="auto"/>
            </w:tcBorders>
            <w:shd w:val="clear" w:color="auto" w:fill="FFFFFF"/>
            <w:vAlign w:val="center"/>
          </w:tcPr>
          <w:p w:rsidR="007A6549" w:rsidRDefault="00153CD8">
            <w:pPr>
              <w:pStyle w:val="Gvdemetni20"/>
              <w:framePr w:w="6754" w:wrap="notBeside" w:vAnchor="text" w:hAnchor="text" w:xAlign="center" w:y="1"/>
              <w:shd w:val="clear" w:color="auto" w:fill="auto"/>
              <w:spacing w:before="0" w:after="0" w:line="110" w:lineRule="exact"/>
              <w:jc w:val="left"/>
            </w:pPr>
            <w:r>
              <w:rPr>
                <w:rStyle w:val="Gvdemetni255ptKalnlek100"/>
              </w:rPr>
              <w:t>ADI VE SOVADI/UNVANI</w:t>
            </w:r>
          </w:p>
        </w:tc>
        <w:tc>
          <w:tcPr>
            <w:tcW w:w="4756" w:type="dxa"/>
            <w:gridSpan w:val="3"/>
            <w:tcBorders>
              <w:top w:val="single" w:sz="4" w:space="0" w:color="auto"/>
              <w:left w:val="single" w:sz="4" w:space="0" w:color="auto"/>
              <w:right w:val="single" w:sz="4" w:space="0" w:color="auto"/>
            </w:tcBorders>
            <w:shd w:val="clear" w:color="auto" w:fill="FFFFFF"/>
          </w:tcPr>
          <w:p w:rsidR="007A6549" w:rsidRDefault="007A6549">
            <w:pPr>
              <w:framePr w:w="6754" w:wrap="notBeside" w:vAnchor="text" w:hAnchor="text" w:xAlign="center" w:y="1"/>
              <w:rPr>
                <w:sz w:val="10"/>
                <w:szCs w:val="10"/>
              </w:rPr>
            </w:pPr>
          </w:p>
        </w:tc>
      </w:tr>
      <w:tr w:rsidR="007A6549">
        <w:tblPrEx>
          <w:tblCellMar>
            <w:top w:w="0" w:type="dxa"/>
            <w:bottom w:w="0" w:type="dxa"/>
          </w:tblCellMar>
        </w:tblPrEx>
        <w:trPr>
          <w:trHeight w:hRule="exact" w:val="637"/>
          <w:jc w:val="center"/>
        </w:trPr>
        <w:tc>
          <w:tcPr>
            <w:tcW w:w="1998" w:type="dxa"/>
            <w:tcBorders>
              <w:top w:val="single" w:sz="4" w:space="0" w:color="auto"/>
              <w:left w:val="single" w:sz="4" w:space="0" w:color="auto"/>
            </w:tcBorders>
            <w:shd w:val="clear" w:color="auto" w:fill="FFFFFF"/>
            <w:vAlign w:val="center"/>
          </w:tcPr>
          <w:p w:rsidR="007A6549" w:rsidRDefault="00153CD8">
            <w:pPr>
              <w:pStyle w:val="Gvdemetni20"/>
              <w:framePr w:w="6754" w:wrap="notBeside" w:vAnchor="text" w:hAnchor="text" w:xAlign="center" w:y="1"/>
              <w:shd w:val="clear" w:color="auto" w:fill="auto"/>
              <w:spacing w:before="0" w:after="0" w:line="144" w:lineRule="exact"/>
              <w:jc w:val="left"/>
            </w:pPr>
            <w:r>
              <w:rPr>
                <w:rStyle w:val="Gvdemetni255ptKalnlek100"/>
              </w:rPr>
              <w:t>KANUNİ TEMSİLCİ ADI VE SOYADI/T.C. KİMLİK NUMARASI</w:t>
            </w:r>
            <w:r>
              <w:rPr>
                <w:rStyle w:val="Gvdemetni255ptlek100"/>
                <w:vertAlign w:val="superscript"/>
              </w:rPr>
              <w:t>1</w:t>
            </w:r>
          </w:p>
        </w:tc>
        <w:tc>
          <w:tcPr>
            <w:tcW w:w="4756" w:type="dxa"/>
            <w:gridSpan w:val="3"/>
            <w:tcBorders>
              <w:top w:val="single" w:sz="4" w:space="0" w:color="auto"/>
              <w:left w:val="single" w:sz="4" w:space="0" w:color="auto"/>
              <w:right w:val="single" w:sz="4" w:space="0" w:color="auto"/>
            </w:tcBorders>
            <w:shd w:val="clear" w:color="auto" w:fill="FFFFFF"/>
          </w:tcPr>
          <w:p w:rsidR="007A6549" w:rsidRDefault="007A6549">
            <w:pPr>
              <w:framePr w:w="6754" w:wrap="notBeside" w:vAnchor="text" w:hAnchor="text" w:xAlign="center" w:y="1"/>
              <w:rPr>
                <w:sz w:val="10"/>
                <w:szCs w:val="10"/>
              </w:rPr>
            </w:pPr>
          </w:p>
        </w:tc>
      </w:tr>
      <w:tr w:rsidR="007A6549">
        <w:tblPrEx>
          <w:tblCellMar>
            <w:top w:w="0" w:type="dxa"/>
            <w:bottom w:w="0" w:type="dxa"/>
          </w:tblCellMar>
        </w:tblPrEx>
        <w:trPr>
          <w:trHeight w:hRule="exact" w:val="734"/>
          <w:jc w:val="center"/>
        </w:trPr>
        <w:tc>
          <w:tcPr>
            <w:tcW w:w="1998" w:type="dxa"/>
            <w:tcBorders>
              <w:top w:val="single" w:sz="4" w:space="0" w:color="auto"/>
              <w:left w:val="single" w:sz="4" w:space="0" w:color="auto"/>
            </w:tcBorders>
            <w:shd w:val="clear" w:color="auto" w:fill="FFFFFF"/>
          </w:tcPr>
          <w:p w:rsidR="007A6549" w:rsidRDefault="007A6549">
            <w:pPr>
              <w:framePr w:w="6754" w:wrap="notBeside" w:vAnchor="text" w:hAnchor="text" w:xAlign="center" w:y="1"/>
              <w:rPr>
                <w:sz w:val="10"/>
                <w:szCs w:val="10"/>
              </w:rPr>
            </w:pPr>
          </w:p>
        </w:tc>
        <w:tc>
          <w:tcPr>
            <w:tcW w:w="886" w:type="dxa"/>
            <w:tcBorders>
              <w:top w:val="single" w:sz="4" w:space="0" w:color="auto"/>
              <w:left w:val="single" w:sz="4" w:space="0" w:color="auto"/>
            </w:tcBorders>
            <w:shd w:val="clear" w:color="auto" w:fill="FFFFFF"/>
          </w:tcPr>
          <w:p w:rsidR="007A6549" w:rsidRDefault="00153CD8">
            <w:pPr>
              <w:pStyle w:val="Gvdemetni20"/>
              <w:framePr w:w="6754" w:wrap="notBeside" w:vAnchor="text" w:hAnchor="text" w:xAlign="center" w:y="1"/>
              <w:shd w:val="clear" w:color="auto" w:fill="auto"/>
              <w:spacing w:before="0" w:after="0" w:line="110" w:lineRule="exact"/>
              <w:jc w:val="left"/>
            </w:pPr>
            <w:r>
              <w:rPr>
                <w:rStyle w:val="Gvdemetni255ptKalnlek100"/>
              </w:rPr>
              <w:t>Adres</w:t>
            </w:r>
          </w:p>
        </w:tc>
        <w:tc>
          <w:tcPr>
            <w:tcW w:w="3870" w:type="dxa"/>
            <w:gridSpan w:val="2"/>
            <w:tcBorders>
              <w:top w:val="single" w:sz="4" w:space="0" w:color="auto"/>
              <w:left w:val="single" w:sz="4" w:space="0" w:color="auto"/>
              <w:right w:val="single" w:sz="4" w:space="0" w:color="auto"/>
            </w:tcBorders>
            <w:shd w:val="clear" w:color="auto" w:fill="FFFFFF"/>
          </w:tcPr>
          <w:p w:rsidR="007A6549" w:rsidRDefault="007A6549">
            <w:pPr>
              <w:framePr w:w="6754" w:wrap="notBeside" w:vAnchor="text" w:hAnchor="text" w:xAlign="center" w:y="1"/>
              <w:rPr>
                <w:sz w:val="10"/>
                <w:szCs w:val="10"/>
              </w:rPr>
            </w:pPr>
          </w:p>
        </w:tc>
      </w:tr>
      <w:tr w:rsidR="007A6549">
        <w:tblPrEx>
          <w:tblCellMar>
            <w:top w:w="0" w:type="dxa"/>
            <w:bottom w:w="0" w:type="dxa"/>
          </w:tblCellMar>
        </w:tblPrEx>
        <w:trPr>
          <w:trHeight w:hRule="exact" w:val="346"/>
          <w:jc w:val="center"/>
        </w:trPr>
        <w:tc>
          <w:tcPr>
            <w:tcW w:w="1998" w:type="dxa"/>
            <w:vMerge w:val="restart"/>
            <w:tcBorders>
              <w:left w:val="single" w:sz="4" w:space="0" w:color="auto"/>
            </w:tcBorders>
            <w:shd w:val="clear" w:color="auto" w:fill="FFFFFF"/>
            <w:vAlign w:val="center"/>
          </w:tcPr>
          <w:p w:rsidR="007A6549" w:rsidRDefault="00153CD8">
            <w:pPr>
              <w:pStyle w:val="Gvdemetni20"/>
              <w:framePr w:w="6754" w:wrap="notBeside" w:vAnchor="text" w:hAnchor="text" w:xAlign="center" w:y="1"/>
              <w:shd w:val="clear" w:color="auto" w:fill="auto"/>
              <w:spacing w:before="0" w:after="0" w:line="110" w:lineRule="exact"/>
              <w:jc w:val="left"/>
            </w:pPr>
            <w:r>
              <w:rPr>
                <w:rStyle w:val="Gvdemetni255ptKalnlek100"/>
              </w:rPr>
              <w:t>İLETİŞİM BİLGİLERİ</w:t>
            </w:r>
          </w:p>
        </w:tc>
        <w:tc>
          <w:tcPr>
            <w:tcW w:w="886" w:type="dxa"/>
            <w:tcBorders>
              <w:top w:val="single" w:sz="4" w:space="0" w:color="auto"/>
              <w:left w:val="single" w:sz="4" w:space="0" w:color="auto"/>
            </w:tcBorders>
            <w:shd w:val="clear" w:color="auto" w:fill="FFFFFF"/>
            <w:vAlign w:val="center"/>
          </w:tcPr>
          <w:p w:rsidR="007A6549" w:rsidRDefault="00153CD8">
            <w:pPr>
              <w:pStyle w:val="Gvdemetni20"/>
              <w:framePr w:w="6754" w:wrap="notBeside" w:vAnchor="text" w:hAnchor="text" w:xAlign="center" w:y="1"/>
              <w:shd w:val="clear" w:color="auto" w:fill="auto"/>
              <w:spacing w:before="0" w:after="0" w:line="110" w:lineRule="exact"/>
              <w:jc w:val="left"/>
            </w:pPr>
            <w:r>
              <w:rPr>
                <w:rStyle w:val="Gvdemetni255ptKalnlek100"/>
              </w:rPr>
              <w:t>Telefon</w:t>
            </w:r>
          </w:p>
        </w:tc>
        <w:tc>
          <w:tcPr>
            <w:tcW w:w="1289" w:type="dxa"/>
            <w:tcBorders>
              <w:top w:val="single" w:sz="4" w:space="0" w:color="auto"/>
              <w:left w:val="single" w:sz="4" w:space="0" w:color="auto"/>
            </w:tcBorders>
            <w:shd w:val="clear" w:color="auto" w:fill="FFFFFF"/>
            <w:vAlign w:val="center"/>
          </w:tcPr>
          <w:p w:rsidR="007A6549" w:rsidRDefault="00153CD8">
            <w:pPr>
              <w:pStyle w:val="Gvdemetni20"/>
              <w:framePr w:w="6754" w:wrap="notBeside" w:vAnchor="text" w:hAnchor="text" w:xAlign="center" w:y="1"/>
              <w:shd w:val="clear" w:color="auto" w:fill="auto"/>
              <w:spacing w:before="0" w:after="0" w:line="110" w:lineRule="exact"/>
              <w:jc w:val="left"/>
            </w:pPr>
            <w:r>
              <w:rPr>
                <w:rStyle w:val="Gvdemetni255ptKalnlek100"/>
              </w:rPr>
              <w:t>Cep</w:t>
            </w:r>
          </w:p>
        </w:tc>
        <w:tc>
          <w:tcPr>
            <w:tcW w:w="2581" w:type="dxa"/>
            <w:tcBorders>
              <w:top w:val="single" w:sz="4" w:space="0" w:color="auto"/>
              <w:left w:val="single" w:sz="4" w:space="0" w:color="auto"/>
              <w:right w:val="single" w:sz="4" w:space="0" w:color="auto"/>
            </w:tcBorders>
            <w:shd w:val="clear" w:color="auto" w:fill="FFFFFF"/>
            <w:vAlign w:val="center"/>
          </w:tcPr>
          <w:p w:rsidR="007A6549" w:rsidRPr="00DC25A7" w:rsidRDefault="00153CD8">
            <w:pPr>
              <w:pStyle w:val="Gvdemetni20"/>
              <w:framePr w:w="6754" w:wrap="notBeside" w:vAnchor="text" w:hAnchor="text" w:xAlign="center" w:y="1"/>
              <w:shd w:val="clear" w:color="auto" w:fill="auto"/>
              <w:spacing w:before="0" w:after="0" w:line="170" w:lineRule="exact"/>
              <w:jc w:val="left"/>
              <w:rPr>
                <w:b/>
              </w:rPr>
            </w:pPr>
            <w:r w:rsidRPr="00DC25A7">
              <w:rPr>
                <w:rStyle w:val="Gvdemetni2Kaln1ptbolukbraklyorlek100"/>
                <w:b w:val="0"/>
              </w:rPr>
              <w:t>0( )</w:t>
            </w:r>
          </w:p>
        </w:tc>
      </w:tr>
      <w:tr w:rsidR="007A6549">
        <w:tblPrEx>
          <w:tblCellMar>
            <w:top w:w="0" w:type="dxa"/>
            <w:bottom w:w="0" w:type="dxa"/>
          </w:tblCellMar>
        </w:tblPrEx>
        <w:trPr>
          <w:trHeight w:hRule="exact" w:val="346"/>
          <w:jc w:val="center"/>
        </w:trPr>
        <w:tc>
          <w:tcPr>
            <w:tcW w:w="1998" w:type="dxa"/>
            <w:vMerge/>
            <w:tcBorders>
              <w:left w:val="single" w:sz="4" w:space="0" w:color="auto"/>
            </w:tcBorders>
            <w:shd w:val="clear" w:color="auto" w:fill="FFFFFF"/>
            <w:vAlign w:val="center"/>
          </w:tcPr>
          <w:p w:rsidR="007A6549" w:rsidRDefault="007A6549">
            <w:pPr>
              <w:framePr w:w="6754" w:wrap="notBeside" w:vAnchor="text" w:hAnchor="text" w:xAlign="center" w:y="1"/>
            </w:pPr>
          </w:p>
        </w:tc>
        <w:tc>
          <w:tcPr>
            <w:tcW w:w="886" w:type="dxa"/>
            <w:tcBorders>
              <w:left w:val="single" w:sz="4" w:space="0" w:color="auto"/>
            </w:tcBorders>
            <w:shd w:val="clear" w:color="auto" w:fill="FFFFFF"/>
          </w:tcPr>
          <w:p w:rsidR="007A6549" w:rsidRDefault="007A6549">
            <w:pPr>
              <w:framePr w:w="6754" w:wrap="notBeside" w:vAnchor="text" w:hAnchor="text" w:xAlign="center" w:y="1"/>
              <w:rPr>
                <w:sz w:val="10"/>
                <w:szCs w:val="10"/>
              </w:rPr>
            </w:pPr>
          </w:p>
        </w:tc>
        <w:tc>
          <w:tcPr>
            <w:tcW w:w="1289" w:type="dxa"/>
            <w:tcBorders>
              <w:top w:val="single" w:sz="4" w:space="0" w:color="auto"/>
              <w:left w:val="single" w:sz="4" w:space="0" w:color="auto"/>
            </w:tcBorders>
            <w:shd w:val="clear" w:color="auto" w:fill="FFFFFF"/>
          </w:tcPr>
          <w:p w:rsidR="007A6549" w:rsidRDefault="00153CD8">
            <w:pPr>
              <w:pStyle w:val="Gvdemetni20"/>
              <w:framePr w:w="6754" w:wrap="notBeside" w:vAnchor="text" w:hAnchor="text" w:xAlign="center" w:y="1"/>
              <w:shd w:val="clear" w:color="auto" w:fill="auto"/>
              <w:spacing w:before="0" w:after="0" w:line="150" w:lineRule="exact"/>
              <w:jc w:val="left"/>
            </w:pPr>
            <w:r>
              <w:rPr>
                <w:rStyle w:val="Gvdemetni275ptlek100"/>
                <w:b w:val="0"/>
                <w:bCs w:val="0"/>
              </w:rPr>
              <w:t>İş</w:t>
            </w:r>
          </w:p>
        </w:tc>
        <w:tc>
          <w:tcPr>
            <w:tcW w:w="2581" w:type="dxa"/>
            <w:tcBorders>
              <w:top w:val="single" w:sz="4" w:space="0" w:color="auto"/>
              <w:left w:val="single" w:sz="4" w:space="0" w:color="auto"/>
              <w:right w:val="single" w:sz="4" w:space="0" w:color="auto"/>
            </w:tcBorders>
            <w:shd w:val="clear" w:color="auto" w:fill="FFFFFF"/>
          </w:tcPr>
          <w:p w:rsidR="007A6549" w:rsidRPr="00DC25A7" w:rsidRDefault="00153CD8">
            <w:pPr>
              <w:pStyle w:val="Gvdemetni20"/>
              <w:framePr w:w="6754" w:wrap="notBeside" w:vAnchor="text" w:hAnchor="text" w:xAlign="center" w:y="1"/>
              <w:shd w:val="clear" w:color="auto" w:fill="auto"/>
              <w:spacing w:before="0" w:after="0" w:line="170" w:lineRule="exact"/>
              <w:jc w:val="left"/>
              <w:rPr>
                <w:b/>
              </w:rPr>
            </w:pPr>
            <w:r w:rsidRPr="00DC25A7">
              <w:rPr>
                <w:rStyle w:val="Gvdemetni2Kaln1ptbolukbraklyorlek1000"/>
                <w:b w:val="0"/>
              </w:rPr>
              <w:t>0( )</w:t>
            </w:r>
          </w:p>
        </w:tc>
      </w:tr>
      <w:tr w:rsidR="007A6549">
        <w:tblPrEx>
          <w:tblCellMar>
            <w:top w:w="0" w:type="dxa"/>
            <w:bottom w:w="0" w:type="dxa"/>
          </w:tblCellMar>
        </w:tblPrEx>
        <w:trPr>
          <w:trHeight w:hRule="exact" w:val="346"/>
          <w:jc w:val="center"/>
        </w:trPr>
        <w:tc>
          <w:tcPr>
            <w:tcW w:w="1998" w:type="dxa"/>
            <w:tcBorders>
              <w:left w:val="single" w:sz="4" w:space="0" w:color="auto"/>
            </w:tcBorders>
            <w:shd w:val="clear" w:color="auto" w:fill="FFFFFF"/>
          </w:tcPr>
          <w:p w:rsidR="007A6549" w:rsidRDefault="007A6549">
            <w:pPr>
              <w:framePr w:w="6754" w:wrap="notBeside" w:vAnchor="text" w:hAnchor="text" w:xAlign="center" w:y="1"/>
              <w:rPr>
                <w:sz w:val="10"/>
                <w:szCs w:val="10"/>
              </w:rPr>
            </w:pPr>
          </w:p>
        </w:tc>
        <w:tc>
          <w:tcPr>
            <w:tcW w:w="886" w:type="dxa"/>
            <w:tcBorders>
              <w:left w:val="single" w:sz="4" w:space="0" w:color="auto"/>
            </w:tcBorders>
            <w:shd w:val="clear" w:color="auto" w:fill="FFFFFF"/>
          </w:tcPr>
          <w:p w:rsidR="007A6549" w:rsidRDefault="007A6549">
            <w:pPr>
              <w:framePr w:w="6754" w:wrap="notBeside" w:vAnchor="text" w:hAnchor="text" w:xAlign="center" w:y="1"/>
              <w:rPr>
                <w:sz w:val="10"/>
                <w:szCs w:val="10"/>
              </w:rPr>
            </w:pPr>
          </w:p>
        </w:tc>
        <w:tc>
          <w:tcPr>
            <w:tcW w:w="1289" w:type="dxa"/>
            <w:tcBorders>
              <w:top w:val="single" w:sz="4" w:space="0" w:color="auto"/>
              <w:left w:val="single" w:sz="4" w:space="0" w:color="auto"/>
            </w:tcBorders>
            <w:shd w:val="clear" w:color="auto" w:fill="FFFFFF"/>
            <w:vAlign w:val="center"/>
          </w:tcPr>
          <w:p w:rsidR="007A6549" w:rsidRDefault="00153CD8">
            <w:pPr>
              <w:pStyle w:val="Gvdemetni20"/>
              <w:framePr w:w="6754" w:wrap="notBeside" w:vAnchor="text" w:hAnchor="text" w:xAlign="center" w:y="1"/>
              <w:shd w:val="clear" w:color="auto" w:fill="auto"/>
              <w:spacing w:before="0" w:after="0" w:line="110" w:lineRule="exact"/>
              <w:jc w:val="left"/>
            </w:pPr>
            <w:r>
              <w:rPr>
                <w:rStyle w:val="Gvdemetni255ptKalnlek100"/>
              </w:rPr>
              <w:t>Ev</w:t>
            </w:r>
          </w:p>
        </w:tc>
        <w:tc>
          <w:tcPr>
            <w:tcW w:w="2581" w:type="dxa"/>
            <w:tcBorders>
              <w:top w:val="single" w:sz="4" w:space="0" w:color="auto"/>
              <w:left w:val="single" w:sz="4" w:space="0" w:color="auto"/>
              <w:right w:val="single" w:sz="4" w:space="0" w:color="auto"/>
            </w:tcBorders>
            <w:shd w:val="clear" w:color="auto" w:fill="FFFFFF"/>
            <w:vAlign w:val="center"/>
          </w:tcPr>
          <w:p w:rsidR="007A6549" w:rsidRPr="00DC25A7" w:rsidRDefault="00153CD8">
            <w:pPr>
              <w:pStyle w:val="Gvdemetni20"/>
              <w:framePr w:w="6754" w:wrap="notBeside" w:vAnchor="text" w:hAnchor="text" w:xAlign="center" w:y="1"/>
              <w:shd w:val="clear" w:color="auto" w:fill="auto"/>
              <w:spacing w:before="0" w:after="0" w:line="170" w:lineRule="exact"/>
              <w:jc w:val="left"/>
              <w:rPr>
                <w:b/>
              </w:rPr>
            </w:pPr>
            <w:r w:rsidRPr="00DC25A7">
              <w:rPr>
                <w:rStyle w:val="Gvdemetni2Kaln1ptbolukbraklyorlek1000"/>
                <w:b w:val="0"/>
              </w:rPr>
              <w:t>0( )</w:t>
            </w:r>
          </w:p>
        </w:tc>
      </w:tr>
      <w:tr w:rsidR="007A6549">
        <w:tblPrEx>
          <w:tblCellMar>
            <w:top w:w="0" w:type="dxa"/>
            <w:bottom w:w="0" w:type="dxa"/>
          </w:tblCellMar>
        </w:tblPrEx>
        <w:trPr>
          <w:trHeight w:hRule="exact" w:val="349"/>
          <w:jc w:val="center"/>
        </w:trPr>
        <w:tc>
          <w:tcPr>
            <w:tcW w:w="1998" w:type="dxa"/>
            <w:tcBorders>
              <w:left w:val="single" w:sz="4" w:space="0" w:color="auto"/>
              <w:bottom w:val="single" w:sz="4" w:space="0" w:color="auto"/>
            </w:tcBorders>
            <w:shd w:val="clear" w:color="auto" w:fill="FFFFFF"/>
          </w:tcPr>
          <w:p w:rsidR="007A6549" w:rsidRDefault="007A6549">
            <w:pPr>
              <w:framePr w:w="6754" w:wrap="notBeside" w:vAnchor="text" w:hAnchor="text" w:xAlign="center" w:y="1"/>
              <w:rPr>
                <w:sz w:val="10"/>
                <w:szCs w:val="10"/>
              </w:rPr>
            </w:pPr>
          </w:p>
        </w:tc>
        <w:tc>
          <w:tcPr>
            <w:tcW w:w="886" w:type="dxa"/>
            <w:tcBorders>
              <w:top w:val="single" w:sz="4" w:space="0" w:color="auto"/>
              <w:left w:val="single" w:sz="4" w:space="0" w:color="auto"/>
              <w:bottom w:val="single" w:sz="4" w:space="0" w:color="auto"/>
            </w:tcBorders>
            <w:shd w:val="clear" w:color="auto" w:fill="FFFFFF"/>
            <w:vAlign w:val="center"/>
          </w:tcPr>
          <w:p w:rsidR="007A6549" w:rsidRDefault="007A6549">
            <w:pPr>
              <w:framePr w:w="6754" w:wrap="notBeside" w:vAnchor="text" w:hAnchor="text" w:xAlign="center" w:y="1"/>
              <w:rPr>
                <w:sz w:val="10"/>
                <w:szCs w:val="10"/>
              </w:rPr>
            </w:pPr>
          </w:p>
          <w:p w:rsidR="007A6549" w:rsidRDefault="00153CD8">
            <w:pPr>
              <w:pStyle w:val="Gvdemetni20"/>
              <w:framePr w:w="6754" w:wrap="notBeside" w:vAnchor="text" w:hAnchor="text" w:xAlign="center" w:y="1"/>
              <w:shd w:val="clear" w:color="auto" w:fill="auto"/>
              <w:spacing w:before="0" w:after="0" w:line="110" w:lineRule="exact"/>
              <w:jc w:val="left"/>
            </w:pPr>
            <w:r>
              <w:rPr>
                <w:rStyle w:val="Gvdemetni255ptKalnlek100"/>
              </w:rPr>
              <w:t>e-Posta</w:t>
            </w:r>
          </w:p>
        </w:tc>
        <w:tc>
          <w:tcPr>
            <w:tcW w:w="38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A6549" w:rsidRDefault="007A6549">
            <w:pPr>
              <w:framePr w:w="6754" w:wrap="notBeside" w:vAnchor="text" w:hAnchor="text" w:xAlign="center" w:y="1"/>
              <w:rPr>
                <w:sz w:val="10"/>
                <w:szCs w:val="10"/>
              </w:rPr>
            </w:pPr>
          </w:p>
          <w:p w:rsidR="007A6549" w:rsidRDefault="00153CD8">
            <w:pPr>
              <w:pStyle w:val="Gvdemetni20"/>
              <w:framePr w:w="6754" w:wrap="notBeside" w:vAnchor="text" w:hAnchor="text" w:xAlign="center" w:y="1"/>
              <w:shd w:val="clear" w:color="auto" w:fill="auto"/>
              <w:spacing w:before="0" w:after="0" w:line="110" w:lineRule="exact"/>
              <w:ind w:left="1740"/>
              <w:jc w:val="left"/>
            </w:pPr>
            <w:r>
              <w:rPr>
                <w:rStyle w:val="Gvdemetni255ptKalnlek100"/>
              </w:rPr>
              <w:t>@</w:t>
            </w:r>
          </w:p>
        </w:tc>
      </w:tr>
    </w:tbl>
    <w:p w:rsidR="007A6549" w:rsidRDefault="007A6549">
      <w:pPr>
        <w:framePr w:w="6754" w:wrap="notBeside" w:vAnchor="text" w:hAnchor="text" w:xAlign="center" w:y="1"/>
        <w:rPr>
          <w:sz w:val="2"/>
          <w:szCs w:val="2"/>
        </w:rPr>
      </w:pPr>
    </w:p>
    <w:p w:rsidR="007A6549" w:rsidRDefault="007A6549">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300"/>
        <w:gridCol w:w="4468"/>
      </w:tblGrid>
      <w:tr w:rsidR="007A6549">
        <w:tblPrEx>
          <w:tblCellMar>
            <w:top w:w="0" w:type="dxa"/>
            <w:bottom w:w="0" w:type="dxa"/>
          </w:tblCellMar>
        </w:tblPrEx>
        <w:trPr>
          <w:trHeight w:hRule="exact" w:val="356"/>
          <w:jc w:val="center"/>
        </w:trPr>
        <w:tc>
          <w:tcPr>
            <w:tcW w:w="6768" w:type="dxa"/>
            <w:gridSpan w:val="2"/>
            <w:tcBorders>
              <w:top w:val="single" w:sz="4" w:space="0" w:color="auto"/>
              <w:left w:val="single" w:sz="4" w:space="0" w:color="auto"/>
              <w:right w:val="single" w:sz="4" w:space="0" w:color="auto"/>
            </w:tcBorders>
            <w:shd w:val="clear" w:color="auto" w:fill="FFFFFF"/>
            <w:vAlign w:val="center"/>
          </w:tcPr>
          <w:p w:rsidR="007A6549" w:rsidRDefault="007A6549">
            <w:pPr>
              <w:framePr w:w="6768" w:wrap="notBeside" w:vAnchor="text" w:hAnchor="text" w:xAlign="center" w:y="1"/>
              <w:rPr>
                <w:sz w:val="10"/>
                <w:szCs w:val="10"/>
              </w:rPr>
            </w:pPr>
          </w:p>
          <w:p w:rsidR="007A6549" w:rsidRDefault="00153CD8">
            <w:pPr>
              <w:pStyle w:val="Gvdemetni20"/>
              <w:framePr w:w="6768" w:wrap="notBeside" w:vAnchor="text" w:hAnchor="text" w:xAlign="center" w:y="1"/>
              <w:shd w:val="clear" w:color="auto" w:fill="auto"/>
              <w:spacing w:before="0" w:after="0" w:line="110" w:lineRule="exact"/>
              <w:jc w:val="center"/>
            </w:pPr>
            <w:r>
              <w:rPr>
                <w:rStyle w:val="Gvdemetni255ptKalnlek100"/>
              </w:rPr>
              <w:t>KANUN YOLUNDAN VAZGEÇME KAPSAMINDAKİ KARAR</w:t>
            </w:r>
          </w:p>
        </w:tc>
      </w:tr>
      <w:tr w:rsidR="007A6549">
        <w:tblPrEx>
          <w:tblCellMar>
            <w:top w:w="0" w:type="dxa"/>
            <w:bottom w:w="0" w:type="dxa"/>
          </w:tblCellMar>
        </w:tblPrEx>
        <w:trPr>
          <w:trHeight w:hRule="exact" w:val="346"/>
          <w:jc w:val="center"/>
        </w:trPr>
        <w:tc>
          <w:tcPr>
            <w:tcW w:w="2300" w:type="dxa"/>
            <w:tcBorders>
              <w:top w:val="single" w:sz="4" w:space="0" w:color="auto"/>
              <w:left w:val="single" w:sz="4" w:space="0" w:color="auto"/>
            </w:tcBorders>
            <w:shd w:val="clear" w:color="auto" w:fill="FFFFFF"/>
            <w:vAlign w:val="center"/>
          </w:tcPr>
          <w:p w:rsidR="007A6549" w:rsidRDefault="00153CD8">
            <w:pPr>
              <w:pStyle w:val="Gvdemetni20"/>
              <w:framePr w:w="6768" w:wrap="notBeside" w:vAnchor="text" w:hAnchor="text" w:xAlign="center" w:y="1"/>
              <w:shd w:val="clear" w:color="auto" w:fill="auto"/>
              <w:spacing w:before="0" w:after="0" w:line="110" w:lineRule="exact"/>
              <w:jc w:val="left"/>
            </w:pPr>
            <w:r>
              <w:rPr>
                <w:rStyle w:val="Gvdemetni255ptKalnlek100"/>
              </w:rPr>
              <w:t>MAHKEME ADI</w:t>
            </w:r>
          </w:p>
        </w:tc>
        <w:tc>
          <w:tcPr>
            <w:tcW w:w="4468" w:type="dxa"/>
            <w:tcBorders>
              <w:top w:val="single" w:sz="4" w:space="0" w:color="auto"/>
              <w:left w:val="single" w:sz="4" w:space="0" w:color="auto"/>
              <w:right w:val="single" w:sz="4" w:space="0" w:color="auto"/>
            </w:tcBorders>
            <w:shd w:val="clear" w:color="auto" w:fill="FFFFFF"/>
          </w:tcPr>
          <w:p w:rsidR="007A6549" w:rsidRDefault="007A6549">
            <w:pPr>
              <w:framePr w:w="6768" w:wrap="notBeside" w:vAnchor="text" w:hAnchor="text" w:xAlign="center" w:y="1"/>
              <w:rPr>
                <w:sz w:val="10"/>
                <w:szCs w:val="10"/>
              </w:rPr>
            </w:pPr>
          </w:p>
        </w:tc>
      </w:tr>
      <w:tr w:rsidR="007A6549">
        <w:tblPrEx>
          <w:tblCellMar>
            <w:top w:w="0" w:type="dxa"/>
            <w:bottom w:w="0" w:type="dxa"/>
          </w:tblCellMar>
        </w:tblPrEx>
        <w:trPr>
          <w:trHeight w:hRule="exact" w:val="342"/>
          <w:jc w:val="center"/>
        </w:trPr>
        <w:tc>
          <w:tcPr>
            <w:tcW w:w="2300" w:type="dxa"/>
            <w:tcBorders>
              <w:top w:val="single" w:sz="4" w:space="0" w:color="auto"/>
              <w:left w:val="single" w:sz="4" w:space="0" w:color="auto"/>
            </w:tcBorders>
            <w:shd w:val="clear" w:color="auto" w:fill="FFFFFF"/>
            <w:vAlign w:val="center"/>
          </w:tcPr>
          <w:p w:rsidR="007A6549" w:rsidRDefault="00153CD8">
            <w:pPr>
              <w:pStyle w:val="Gvdemetni20"/>
              <w:framePr w:w="6768" w:wrap="notBeside" w:vAnchor="text" w:hAnchor="text" w:xAlign="center" w:y="1"/>
              <w:shd w:val="clear" w:color="auto" w:fill="auto"/>
              <w:spacing w:before="0" w:after="0" w:line="110" w:lineRule="exact"/>
              <w:jc w:val="left"/>
            </w:pPr>
            <w:r>
              <w:rPr>
                <w:rStyle w:val="Gvdemetni255ptKalnlek100"/>
              </w:rPr>
              <w:t>KARAR TARİHİ</w:t>
            </w:r>
          </w:p>
        </w:tc>
        <w:tc>
          <w:tcPr>
            <w:tcW w:w="4468" w:type="dxa"/>
            <w:tcBorders>
              <w:top w:val="single" w:sz="4" w:space="0" w:color="auto"/>
              <w:left w:val="single" w:sz="4" w:space="0" w:color="auto"/>
              <w:right w:val="single" w:sz="4" w:space="0" w:color="auto"/>
            </w:tcBorders>
            <w:shd w:val="clear" w:color="auto" w:fill="FFFFFF"/>
          </w:tcPr>
          <w:p w:rsidR="007A6549" w:rsidRDefault="007A6549">
            <w:pPr>
              <w:framePr w:w="6768" w:wrap="notBeside" w:vAnchor="text" w:hAnchor="text" w:xAlign="center" w:y="1"/>
              <w:rPr>
                <w:sz w:val="10"/>
                <w:szCs w:val="10"/>
              </w:rPr>
            </w:pPr>
          </w:p>
        </w:tc>
      </w:tr>
      <w:tr w:rsidR="007A6549">
        <w:tblPrEx>
          <w:tblCellMar>
            <w:top w:w="0" w:type="dxa"/>
            <w:bottom w:w="0" w:type="dxa"/>
          </w:tblCellMar>
        </w:tblPrEx>
        <w:trPr>
          <w:trHeight w:hRule="exact" w:val="342"/>
          <w:jc w:val="center"/>
        </w:trPr>
        <w:tc>
          <w:tcPr>
            <w:tcW w:w="2300" w:type="dxa"/>
            <w:tcBorders>
              <w:top w:val="single" w:sz="4" w:space="0" w:color="auto"/>
              <w:left w:val="single" w:sz="4" w:space="0" w:color="auto"/>
            </w:tcBorders>
            <w:shd w:val="clear" w:color="auto" w:fill="FFFFFF"/>
            <w:vAlign w:val="center"/>
          </w:tcPr>
          <w:p w:rsidR="007A6549" w:rsidRDefault="00153CD8">
            <w:pPr>
              <w:pStyle w:val="Gvdemetni20"/>
              <w:framePr w:w="6768" w:wrap="notBeside" w:vAnchor="text" w:hAnchor="text" w:xAlign="center" w:y="1"/>
              <w:shd w:val="clear" w:color="auto" w:fill="auto"/>
              <w:spacing w:before="0" w:after="0" w:line="110" w:lineRule="exact"/>
              <w:jc w:val="left"/>
            </w:pPr>
            <w:r>
              <w:rPr>
                <w:rStyle w:val="Gvdemetni255ptKalnlek100"/>
              </w:rPr>
              <w:t>ESAS NO</w:t>
            </w:r>
          </w:p>
        </w:tc>
        <w:tc>
          <w:tcPr>
            <w:tcW w:w="4468" w:type="dxa"/>
            <w:tcBorders>
              <w:top w:val="single" w:sz="4" w:space="0" w:color="auto"/>
              <w:left w:val="single" w:sz="4" w:space="0" w:color="auto"/>
              <w:right w:val="single" w:sz="4" w:space="0" w:color="auto"/>
            </w:tcBorders>
            <w:shd w:val="clear" w:color="auto" w:fill="FFFFFF"/>
          </w:tcPr>
          <w:p w:rsidR="007A6549" w:rsidRDefault="007A6549">
            <w:pPr>
              <w:framePr w:w="6768" w:wrap="notBeside" w:vAnchor="text" w:hAnchor="text" w:xAlign="center" w:y="1"/>
              <w:rPr>
                <w:sz w:val="10"/>
                <w:szCs w:val="10"/>
              </w:rPr>
            </w:pPr>
          </w:p>
        </w:tc>
      </w:tr>
      <w:tr w:rsidR="007A6549">
        <w:tblPrEx>
          <w:tblCellMar>
            <w:top w:w="0" w:type="dxa"/>
            <w:bottom w:w="0" w:type="dxa"/>
          </w:tblCellMar>
        </w:tblPrEx>
        <w:trPr>
          <w:trHeight w:hRule="exact" w:val="342"/>
          <w:jc w:val="center"/>
        </w:trPr>
        <w:tc>
          <w:tcPr>
            <w:tcW w:w="2300" w:type="dxa"/>
            <w:tcBorders>
              <w:top w:val="single" w:sz="4" w:space="0" w:color="auto"/>
              <w:left w:val="single" w:sz="4" w:space="0" w:color="auto"/>
            </w:tcBorders>
            <w:shd w:val="clear" w:color="auto" w:fill="FFFFFF"/>
            <w:vAlign w:val="center"/>
          </w:tcPr>
          <w:p w:rsidR="007A6549" w:rsidRDefault="00153CD8">
            <w:pPr>
              <w:pStyle w:val="Gvdemetni20"/>
              <w:framePr w:w="6768" w:wrap="notBeside" w:vAnchor="text" w:hAnchor="text" w:xAlign="center" w:y="1"/>
              <w:shd w:val="clear" w:color="auto" w:fill="auto"/>
              <w:spacing w:before="0" w:after="0" w:line="110" w:lineRule="exact"/>
              <w:jc w:val="left"/>
            </w:pPr>
            <w:r>
              <w:rPr>
                <w:rStyle w:val="Gvdemetni255ptKalnlek100"/>
              </w:rPr>
              <w:t>KARAR NO</w:t>
            </w:r>
          </w:p>
        </w:tc>
        <w:tc>
          <w:tcPr>
            <w:tcW w:w="4468" w:type="dxa"/>
            <w:tcBorders>
              <w:top w:val="single" w:sz="4" w:space="0" w:color="auto"/>
              <w:left w:val="single" w:sz="4" w:space="0" w:color="auto"/>
              <w:right w:val="single" w:sz="4" w:space="0" w:color="auto"/>
            </w:tcBorders>
            <w:shd w:val="clear" w:color="auto" w:fill="FFFFFF"/>
          </w:tcPr>
          <w:p w:rsidR="007A6549" w:rsidRDefault="007A6549">
            <w:pPr>
              <w:framePr w:w="6768" w:wrap="notBeside" w:vAnchor="text" w:hAnchor="text" w:xAlign="center" w:y="1"/>
              <w:rPr>
                <w:sz w:val="10"/>
                <w:szCs w:val="10"/>
              </w:rPr>
            </w:pPr>
          </w:p>
        </w:tc>
      </w:tr>
      <w:tr w:rsidR="007A6549">
        <w:tblPrEx>
          <w:tblCellMar>
            <w:top w:w="0" w:type="dxa"/>
            <w:bottom w:w="0" w:type="dxa"/>
          </w:tblCellMar>
        </w:tblPrEx>
        <w:trPr>
          <w:trHeight w:hRule="exact" w:val="353"/>
          <w:jc w:val="center"/>
        </w:trPr>
        <w:tc>
          <w:tcPr>
            <w:tcW w:w="2300" w:type="dxa"/>
            <w:tcBorders>
              <w:top w:val="single" w:sz="4" w:space="0" w:color="auto"/>
              <w:left w:val="single" w:sz="4" w:space="0" w:color="auto"/>
              <w:bottom w:val="single" w:sz="4" w:space="0" w:color="auto"/>
            </w:tcBorders>
            <w:shd w:val="clear" w:color="auto" w:fill="FFFFFF"/>
            <w:vAlign w:val="center"/>
          </w:tcPr>
          <w:p w:rsidR="007A6549" w:rsidRDefault="00153CD8">
            <w:pPr>
              <w:pStyle w:val="Gvdemetni20"/>
              <w:framePr w:w="6768" w:wrap="notBeside" w:vAnchor="text" w:hAnchor="text" w:xAlign="center" w:y="1"/>
              <w:shd w:val="clear" w:color="auto" w:fill="auto"/>
              <w:spacing w:before="0" w:after="0" w:line="110" w:lineRule="exact"/>
              <w:jc w:val="left"/>
            </w:pPr>
            <w:r>
              <w:rPr>
                <w:rStyle w:val="Gvdemetni255ptKalnlek100"/>
              </w:rPr>
              <w:t>KARARIN TEBLİĞ TARİHİ</w:t>
            </w:r>
            <w:r>
              <w:rPr>
                <w:rStyle w:val="Gvdemetni255ptlek100"/>
                <w:vertAlign w:val="superscript"/>
              </w:rPr>
              <w:t>2</w:t>
            </w:r>
          </w:p>
        </w:tc>
        <w:tc>
          <w:tcPr>
            <w:tcW w:w="4468" w:type="dxa"/>
            <w:tcBorders>
              <w:top w:val="single" w:sz="4" w:space="0" w:color="auto"/>
              <w:left w:val="single" w:sz="4" w:space="0" w:color="auto"/>
              <w:bottom w:val="single" w:sz="4" w:space="0" w:color="auto"/>
              <w:right w:val="single" w:sz="4" w:space="0" w:color="auto"/>
            </w:tcBorders>
            <w:shd w:val="clear" w:color="auto" w:fill="FFFFFF"/>
          </w:tcPr>
          <w:p w:rsidR="007A6549" w:rsidRDefault="007A6549">
            <w:pPr>
              <w:framePr w:w="6768" w:wrap="notBeside" w:vAnchor="text" w:hAnchor="text" w:xAlign="center" w:y="1"/>
              <w:rPr>
                <w:sz w:val="10"/>
                <w:szCs w:val="10"/>
              </w:rPr>
            </w:pPr>
          </w:p>
        </w:tc>
      </w:tr>
    </w:tbl>
    <w:p w:rsidR="007A6549" w:rsidRDefault="007A6549">
      <w:pPr>
        <w:framePr w:w="6768" w:wrap="notBeside" w:vAnchor="text" w:hAnchor="text" w:xAlign="center" w:y="1"/>
        <w:rPr>
          <w:sz w:val="2"/>
          <w:szCs w:val="2"/>
        </w:rPr>
      </w:pPr>
    </w:p>
    <w:p w:rsidR="007A6549" w:rsidRDefault="007A6549">
      <w:pPr>
        <w:rPr>
          <w:sz w:val="2"/>
          <w:szCs w:val="2"/>
        </w:rPr>
      </w:pPr>
    </w:p>
    <w:p w:rsidR="007A6549" w:rsidRDefault="00153CD8">
      <w:pPr>
        <w:pStyle w:val="Gvdemetni20"/>
        <w:shd w:val="clear" w:color="auto" w:fill="auto"/>
        <w:spacing w:before="219" w:after="5" w:line="170" w:lineRule="exact"/>
        <w:jc w:val="left"/>
      </w:pPr>
      <w:r>
        <w:t>Ek: 1 - Kanun yolunun kullanılmasından vazgeçilen karar</w:t>
      </w:r>
    </w:p>
    <w:p w:rsidR="007A6549" w:rsidRDefault="00153CD8">
      <w:pPr>
        <w:pStyle w:val="Gvdemetni20"/>
        <w:shd w:val="clear" w:color="auto" w:fill="auto"/>
        <w:spacing w:before="0" w:after="399" w:line="170" w:lineRule="exact"/>
        <w:ind w:left="380"/>
        <w:jc w:val="left"/>
      </w:pPr>
      <w:r>
        <w:t>2- Mahkeme kararının mükellefe tebliğ tarihini gösteren belge</w:t>
      </w:r>
    </w:p>
    <w:p w:rsidR="007A6549" w:rsidRDefault="00153CD8">
      <w:pPr>
        <w:pStyle w:val="Gvdemetni50"/>
        <w:shd w:val="clear" w:color="auto" w:fill="auto"/>
        <w:spacing w:before="0"/>
        <w:ind w:left="160" w:right="3520"/>
      </w:pPr>
      <w:r>
        <w:t>Mükellefin kanuni temsilcisi başvurm</w:t>
      </w:r>
      <w:r w:rsidR="00DC25A7">
        <w:t xml:space="preserve">uş ise doldurulacaktır. Kararın </w:t>
      </w:r>
      <w:r>
        <w:t xml:space="preserve">başvuru sahibi mükellefe tebliğ edildiği </w:t>
      </w:r>
      <w:r>
        <w:t>tarih yazılacaktır.</w:t>
      </w:r>
    </w:p>
    <w:p w:rsidR="00DC25A7" w:rsidRDefault="00DC25A7">
      <w:pPr>
        <w:pStyle w:val="Gvdemetni50"/>
        <w:shd w:val="clear" w:color="auto" w:fill="auto"/>
        <w:spacing w:before="0"/>
        <w:ind w:left="160" w:right="3520"/>
      </w:pPr>
    </w:p>
    <w:p w:rsidR="00DC25A7" w:rsidRDefault="00DC25A7">
      <w:pPr>
        <w:pStyle w:val="Gvdemetni50"/>
        <w:shd w:val="clear" w:color="auto" w:fill="auto"/>
        <w:spacing w:before="0"/>
        <w:ind w:left="160" w:right="3520"/>
      </w:pPr>
    </w:p>
    <w:p w:rsidR="00DC25A7" w:rsidRDefault="00DC25A7">
      <w:pPr>
        <w:pStyle w:val="Gvdemetni50"/>
        <w:shd w:val="clear" w:color="auto" w:fill="auto"/>
        <w:spacing w:before="0"/>
        <w:ind w:left="160" w:right="3520"/>
      </w:pPr>
    </w:p>
    <w:p w:rsidR="007A6549" w:rsidRDefault="00153CD8">
      <w:pPr>
        <w:pStyle w:val="Balk120"/>
        <w:keepNext/>
        <w:keepLines/>
        <w:shd w:val="clear" w:color="auto" w:fill="auto"/>
        <w:ind w:right="20"/>
      </w:pPr>
      <w:bookmarkStart w:id="2" w:name="bookmark1"/>
      <w:r>
        <w:lastRenderedPageBreak/>
        <w:t>T.C.</w:t>
      </w:r>
      <w:bookmarkEnd w:id="2"/>
    </w:p>
    <w:p w:rsidR="007A6549" w:rsidRDefault="00153CD8">
      <w:pPr>
        <w:pStyle w:val="Balk10"/>
        <w:keepNext/>
        <w:keepLines/>
        <w:shd w:val="clear" w:color="auto" w:fill="auto"/>
        <w:spacing w:after="0" w:line="191" w:lineRule="exact"/>
        <w:ind w:left="2380"/>
      </w:pPr>
      <w:bookmarkStart w:id="3" w:name="bookmark2"/>
      <w:r>
        <w:t>GELİR İDARESİ BAŞKANLIĞI</w:t>
      </w:r>
      <w:bookmarkEnd w:id="3"/>
    </w:p>
    <w:p w:rsidR="007A6549" w:rsidRDefault="00153CD8">
      <w:pPr>
        <w:pStyle w:val="Balk10"/>
        <w:keepNext/>
        <w:keepLines/>
        <w:shd w:val="clear" w:color="auto" w:fill="auto"/>
        <w:tabs>
          <w:tab w:val="left" w:leader="dot" w:pos="2337"/>
        </w:tabs>
        <w:spacing w:after="0" w:line="191" w:lineRule="exact"/>
        <w:ind w:left="2020"/>
      </w:pPr>
      <w:bookmarkStart w:id="4" w:name="bookmark3"/>
      <w:r>
        <w:tab/>
        <w:t>Vergi Dairesi Başkanlığı / Defterdarlığı</w:t>
      </w:r>
      <w:bookmarkEnd w:id="4"/>
    </w:p>
    <w:p w:rsidR="007A6549" w:rsidRDefault="00153CD8">
      <w:pPr>
        <w:pStyle w:val="Balk10"/>
        <w:keepNext/>
        <w:keepLines/>
        <w:shd w:val="clear" w:color="auto" w:fill="auto"/>
        <w:tabs>
          <w:tab w:val="left" w:leader="dot" w:pos="2652"/>
        </w:tabs>
        <w:spacing w:after="0" w:line="191" w:lineRule="exact"/>
        <w:ind w:left="2380"/>
      </w:pPr>
      <w:bookmarkStart w:id="5" w:name="bookmark4"/>
      <w:r>
        <w:t>(</w:t>
      </w:r>
      <w:r>
        <w:tab/>
        <w:t>Vergi Dairesi Müdürlüğü)</w:t>
      </w:r>
      <w:bookmarkEnd w:id="5"/>
    </w:p>
    <w:p w:rsidR="007A6549" w:rsidRDefault="00153CD8">
      <w:pPr>
        <w:pStyle w:val="Gvdemetni20"/>
        <w:shd w:val="clear" w:color="auto" w:fill="auto"/>
        <w:spacing w:before="0" w:after="162" w:line="170" w:lineRule="exact"/>
        <w:jc w:val="right"/>
      </w:pPr>
      <w:r>
        <w:t>ACELE</w:t>
      </w:r>
    </w:p>
    <w:p w:rsidR="007A6549" w:rsidRDefault="00DC25A7">
      <w:pPr>
        <w:pStyle w:val="Gvdemetni20"/>
        <w:shd w:val="clear" w:color="auto" w:fill="auto"/>
        <w:tabs>
          <w:tab w:val="left" w:pos="688"/>
          <w:tab w:val="left" w:pos="6023"/>
          <w:tab w:val="left" w:leader="dot" w:pos="6696"/>
        </w:tabs>
        <w:spacing w:before="0" w:after="0" w:line="187" w:lineRule="exact"/>
      </w:pPr>
      <w:r>
        <w:t>Sayı :</w:t>
      </w:r>
      <w:r>
        <w:tab/>
      </w:r>
      <w:proofErr w:type="gramStart"/>
      <w:r>
        <w:t>....</w:t>
      </w:r>
      <w:proofErr w:type="gramEnd"/>
      <w:r>
        <w:tab/>
        <w:t>…/…</w:t>
      </w:r>
      <w:r w:rsidR="00153CD8">
        <w:t>/</w:t>
      </w:r>
      <w:r w:rsidR="00153CD8">
        <w:tab/>
      </w:r>
    </w:p>
    <w:p w:rsidR="007A6549" w:rsidRDefault="00153CD8">
      <w:pPr>
        <w:pStyle w:val="Gvdemetni20"/>
        <w:shd w:val="clear" w:color="auto" w:fill="auto"/>
        <w:tabs>
          <w:tab w:val="left" w:pos="688"/>
        </w:tabs>
        <w:spacing w:before="0" w:after="0" w:line="187" w:lineRule="exact"/>
      </w:pPr>
      <w:r>
        <w:t>Konu:</w:t>
      </w:r>
      <w:r>
        <w:tab/>
        <w:t>213 sayılı Kanun kapsamında</w:t>
      </w:r>
    </w:p>
    <w:p w:rsidR="007A6549" w:rsidRDefault="00153CD8">
      <w:pPr>
        <w:pStyle w:val="Gvdemetni20"/>
        <w:shd w:val="clear" w:color="auto" w:fill="auto"/>
        <w:spacing w:before="0" w:after="218" w:line="187" w:lineRule="exact"/>
        <w:ind w:left="760" w:right="4300"/>
        <w:jc w:val="left"/>
      </w:pPr>
      <w:r>
        <w:t>kanun yolundan vazgeçilmesi hakkında</w:t>
      </w:r>
    </w:p>
    <w:p w:rsidR="007A6549" w:rsidRDefault="00153CD8">
      <w:pPr>
        <w:pStyle w:val="Balk10"/>
        <w:keepNext/>
        <w:keepLines/>
        <w:shd w:val="clear" w:color="auto" w:fill="auto"/>
        <w:spacing w:after="125" w:line="140" w:lineRule="exact"/>
        <w:ind w:right="20"/>
        <w:jc w:val="center"/>
      </w:pPr>
      <w:bookmarkStart w:id="6" w:name="bookmark5"/>
      <w:r>
        <w:t xml:space="preserve">... Vergi Mahkemesi /... Bölge İdare </w:t>
      </w:r>
      <w:r>
        <w:t>Mahkemesi Başkanlığına</w:t>
      </w:r>
      <w:bookmarkEnd w:id="6"/>
    </w:p>
    <w:p w:rsidR="007A6549" w:rsidRDefault="00153CD8">
      <w:pPr>
        <w:pStyle w:val="Gvdemetni20"/>
        <w:shd w:val="clear" w:color="auto" w:fill="auto"/>
        <w:tabs>
          <w:tab w:val="left" w:leader="dot" w:pos="2652"/>
          <w:tab w:val="left" w:leader="dot" w:pos="5640"/>
        </w:tabs>
        <w:spacing w:before="0" w:after="0" w:line="191" w:lineRule="exact"/>
        <w:ind w:firstLine="620"/>
      </w:pPr>
      <w:r>
        <w:t xml:space="preserve">Dairemiz mükelleflerinden </w:t>
      </w:r>
      <w:r>
        <w:tab/>
        <w:t xml:space="preserve"> vergi kimlik numaralı/T.C. kimlik numaralı </w:t>
      </w:r>
      <w:r>
        <w:tab/>
        <w:t>tarafından açılan</w:t>
      </w:r>
    </w:p>
    <w:p w:rsidR="007A6549" w:rsidRDefault="00153CD8">
      <w:pPr>
        <w:pStyle w:val="Gvdemetni20"/>
        <w:shd w:val="clear" w:color="auto" w:fill="auto"/>
        <w:tabs>
          <w:tab w:val="left" w:leader="dot" w:pos="688"/>
          <w:tab w:val="left" w:leader="dot" w:pos="2337"/>
          <w:tab w:val="left" w:leader="dot" w:pos="4961"/>
          <w:tab w:val="left" w:leader="dot" w:pos="5263"/>
          <w:tab w:val="left" w:leader="dot" w:pos="5640"/>
          <w:tab w:val="left" w:leader="dot" w:pos="6372"/>
        </w:tabs>
        <w:spacing w:before="0" w:after="0" w:line="191" w:lineRule="exact"/>
      </w:pPr>
      <w:r>
        <w:t>davada</w:t>
      </w:r>
      <w:r>
        <w:tab/>
        <w:t xml:space="preserve"> Vergi Mahkemesince,/</w:t>
      </w:r>
      <w:r>
        <w:tab/>
        <w:t xml:space="preserve">Bölge İdare Mahkemesince verilen </w:t>
      </w:r>
      <w:r>
        <w:tab/>
        <w:t>/</w:t>
      </w:r>
      <w:r>
        <w:tab/>
        <w:t>/</w:t>
      </w:r>
      <w:r>
        <w:tab/>
        <w:t xml:space="preserve">tarihli, </w:t>
      </w:r>
      <w:r>
        <w:tab/>
        <w:t xml:space="preserve"> Esas</w:t>
      </w:r>
    </w:p>
    <w:p w:rsidR="007A6549" w:rsidRDefault="00153CD8">
      <w:pPr>
        <w:pStyle w:val="Gvdemetni20"/>
        <w:shd w:val="clear" w:color="auto" w:fill="auto"/>
        <w:tabs>
          <w:tab w:val="left" w:leader="dot" w:pos="688"/>
        </w:tabs>
        <w:spacing w:before="0" w:after="0" w:line="191" w:lineRule="exact"/>
      </w:pPr>
      <w:r>
        <w:t>No.lu,</w:t>
      </w:r>
      <w:r>
        <w:tab/>
        <w:t xml:space="preserve">Karar No.lu karara ilişkin olarak adı geçen </w:t>
      </w:r>
      <w:r>
        <w:t>mükellefçe 213 sayılı Vergi Usul Kanununun 379 uncu</w:t>
      </w:r>
    </w:p>
    <w:p w:rsidR="007A6549" w:rsidRDefault="00153CD8">
      <w:pPr>
        <w:pStyle w:val="Gvdemetni20"/>
        <w:shd w:val="clear" w:color="auto" w:fill="auto"/>
        <w:spacing w:before="0" w:after="180" w:line="187" w:lineRule="exact"/>
      </w:pPr>
      <w:r>
        <w:t>maddesi uyarınca kanun yolundan vazgeçilmiş olup, bu kapsamda Müdürlüğümüze verilen</w:t>
      </w:r>
      <w:proofErr w:type="gramStart"/>
      <w:r>
        <w:t>;...</w:t>
      </w:r>
      <w:proofErr w:type="gramEnd"/>
      <w:r>
        <w:t xml:space="preserve"> evrak kayıt tarihli </w:t>
      </w:r>
      <w:proofErr w:type="gramStart"/>
      <w:r>
        <w:t>ve ...</w:t>
      </w:r>
      <w:proofErr w:type="gramEnd"/>
      <w:r>
        <w:t xml:space="preserve"> evrak kayıt sayılı dilekçe ve dilekçe ekinde yer alan karar ile kararın tebliğ tarihini g</w:t>
      </w:r>
      <w:r>
        <w:t>österen belge örneği ilişikte gönderilmektedir.</w:t>
      </w:r>
    </w:p>
    <w:p w:rsidR="007A6549" w:rsidRDefault="00153CD8">
      <w:pPr>
        <w:pStyle w:val="Gvdemetni60"/>
        <w:shd w:val="clear" w:color="auto" w:fill="auto"/>
        <w:spacing w:before="0" w:after="363"/>
      </w:pPr>
      <w:r>
        <w:rPr>
          <w:rStyle w:val="Gvdemetni685pttalikdeillek80"/>
        </w:rPr>
        <w:t>213 sayılı Kanunun 379 uncu maddesinde “</w:t>
      </w:r>
      <w:r w:rsidR="00DC25A7">
        <w:t>Vergi/</w:t>
      </w:r>
      <w:r>
        <w:t>ceza ihbarnamesine karşı süresinde açılan davalarda, vergi mahkemesince verilen istinaf yolu açık kararlar ile bölge idare mahkemesince verilen temyiz yolu açık k</w:t>
      </w:r>
      <w:r>
        <w:t>ararlarda (Danıştayım bozma kararı üzerim verilen kararlar hariç);</w:t>
      </w:r>
    </w:p>
    <w:p w:rsidR="007A6549" w:rsidRDefault="00153CD8">
      <w:pPr>
        <w:pStyle w:val="Gvdemetni60"/>
        <w:shd w:val="clear" w:color="auto" w:fill="auto"/>
        <w:spacing w:before="0" w:after="357" w:line="184" w:lineRule="exact"/>
      </w:pPr>
      <w:r>
        <w:t>mükel</w:t>
      </w:r>
      <w:r w:rsidR="00740D73">
        <w:t>lef için geçerli olan kanun yolun</w:t>
      </w:r>
      <w:r>
        <w:t>a başvuru süresi içerisinde, dava konusu vergi ve/veya vergi cezalarının tümü için kanun yolundan vazgeçildiğine ilişkin dilekçenin ilgili vergi dairesi</w:t>
      </w:r>
      <w:r>
        <w:t>ne verilmesi şartıyla kanun yolundan vazgeçme dilekçesinin verildiği tarih itibarıyla başkaca bir işleme gerek kalmaksızın tahakkuk eder.</w:t>
      </w:r>
    </w:p>
    <w:p w:rsidR="007A6549" w:rsidRDefault="00381FC2">
      <w:pPr>
        <w:pStyle w:val="Gvdemetni60"/>
        <w:shd w:val="clear" w:color="auto" w:fill="auto"/>
        <w:spacing w:before="0" w:after="369"/>
      </w:pPr>
      <w:r>
        <w:t>Kanun</w:t>
      </w:r>
      <w:r w:rsidR="00153CD8">
        <w:t xml:space="preserve"> yolundan vazgeçme dilekçesi verg</w:t>
      </w:r>
      <w:r>
        <w:t>i dairesince ilgili yargı merciin</w:t>
      </w:r>
      <w:r w:rsidR="00153CD8">
        <w:t>e gönderilir ve bu dilekçenin vergi dairesine ve</w:t>
      </w:r>
      <w:r w:rsidR="00153CD8">
        <w:t>rildiği tarih kanun yolundan vazgeçme tarihi olarak kabul edilir. Kanun yolundan vazgeçilmesi hâlinde idarece de ihtilaf sürdürülmez. Kanun yolundan vazgeçildiği hâlde istinaf veya temyiz yoluna başvurulması durumunda ise bu başvurular incelenmez.</w:t>
      </w:r>
    </w:p>
    <w:p w:rsidR="007A6549" w:rsidRDefault="00153CD8">
      <w:pPr>
        <w:pStyle w:val="Gvdemetni60"/>
        <w:shd w:val="clear" w:color="auto" w:fill="auto"/>
        <w:spacing w:before="0" w:after="65" w:line="176" w:lineRule="exact"/>
      </w:pPr>
      <w:r>
        <w:t>Bu madde</w:t>
      </w:r>
      <w:r>
        <w:t xml:space="preserve"> uyarınca istinaf ve temyiz yolundan vazgeçilen davaya ilişkin kararlarda hükmedilen yargılama giderleri, avukatlık ücretleri ve </w:t>
      </w:r>
      <w:proofErr w:type="spellStart"/>
      <w:r>
        <w:t>fer’ileri</w:t>
      </w:r>
      <w:proofErr w:type="spellEnd"/>
      <w:r>
        <w:t xml:space="preserve"> karşılıklı olarak talep edilmez ve bu alacaklar için icra takibi yapılamaz.</w:t>
      </w:r>
    </w:p>
    <w:p w:rsidR="007A6549" w:rsidRDefault="00153CD8">
      <w:pPr>
        <w:pStyle w:val="Gvdemetni20"/>
        <w:shd w:val="clear" w:color="auto" w:fill="auto"/>
        <w:spacing w:before="0" w:after="133" w:line="170" w:lineRule="exact"/>
        <w:ind w:firstLine="620"/>
      </w:pPr>
      <w:r>
        <w:t>...” hükümleri yer almaktadır.</w:t>
      </w:r>
    </w:p>
    <w:p w:rsidR="007A6549" w:rsidRDefault="00153CD8">
      <w:pPr>
        <w:pStyle w:val="Gvdemetni20"/>
        <w:shd w:val="clear" w:color="auto" w:fill="auto"/>
        <w:spacing w:before="0" w:after="194" w:line="187" w:lineRule="exact"/>
        <w:ind w:firstLine="620"/>
      </w:pPr>
      <w:r>
        <w:t>Buna göre,</w:t>
      </w:r>
      <w:r>
        <w:t xml:space="preserve"> mükellefin kanun yolundan vazgeçme başvurusunun Dairemizce anılan hükümlere uygun olduğu sonucuna ulaşılmış olup, bu durumda Müdürlüğümüzce de ihtilaf sürdürülmeyecektir.</w:t>
      </w:r>
    </w:p>
    <w:p w:rsidR="007A6549" w:rsidRDefault="00153CD8">
      <w:pPr>
        <w:pStyle w:val="Gvdemetni20"/>
        <w:shd w:val="clear" w:color="auto" w:fill="auto"/>
        <w:spacing w:before="0" w:after="121" w:line="170" w:lineRule="exact"/>
        <w:ind w:firstLine="620"/>
      </w:pPr>
      <w:r>
        <w:t>Bilgi edinilmesini ve gereğini arz ederim.</w:t>
      </w:r>
    </w:p>
    <w:p w:rsidR="007A6549" w:rsidRDefault="00153CD8" w:rsidP="00DC25A7">
      <w:pPr>
        <w:pStyle w:val="Gvdemetni20"/>
        <w:shd w:val="clear" w:color="auto" w:fill="auto"/>
        <w:spacing w:before="0" w:after="491"/>
        <w:ind w:right="440"/>
        <w:jc w:val="right"/>
      </w:pPr>
      <w:r>
        <w:t>Adı ve Soyadı</w:t>
      </w:r>
      <w:r>
        <w:br/>
        <w:t>Vergi Dairesi Müdürü</w:t>
      </w:r>
    </w:p>
    <w:p w:rsidR="007A6549" w:rsidRDefault="00153CD8">
      <w:pPr>
        <w:pStyle w:val="Gvdemetni20"/>
        <w:shd w:val="clear" w:color="auto" w:fill="auto"/>
        <w:spacing w:before="0" w:after="0" w:line="170" w:lineRule="exact"/>
      </w:pPr>
      <w:r>
        <w:t xml:space="preserve">Ek: 1 </w:t>
      </w:r>
      <w:r>
        <w:t>- Mükellefin kanun yolundan vazgeçme başvurusu</w:t>
      </w:r>
    </w:p>
    <w:p w:rsidR="007A6549" w:rsidRDefault="00153CD8" w:rsidP="00DC25A7">
      <w:pPr>
        <w:pStyle w:val="Gvdemetni20"/>
        <w:shd w:val="clear" w:color="auto" w:fill="auto"/>
        <w:spacing w:before="0" w:after="0" w:line="170" w:lineRule="exact"/>
        <w:ind w:right="160"/>
      </w:pPr>
      <w:r>
        <w:t>2- Mükellefin ibraz ettiği kanun yolundan vazgeçilen karar örneği ve kararın tebliğ tarihini gösteren belge</w:t>
      </w:r>
    </w:p>
    <w:sectPr w:rsidR="007A6549">
      <w:type w:val="continuous"/>
      <w:pgSz w:w="7654" w:h="11736"/>
      <w:pgMar w:top="680" w:right="432" w:bottom="248" w:left="40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CD8" w:rsidRDefault="00153CD8">
      <w:r>
        <w:separator/>
      </w:r>
    </w:p>
  </w:endnote>
  <w:endnote w:type="continuationSeparator" w:id="0">
    <w:p w:rsidR="00153CD8" w:rsidRDefault="00153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CD8" w:rsidRDefault="00153CD8"/>
  </w:footnote>
  <w:footnote w:type="continuationSeparator" w:id="0">
    <w:p w:rsidR="00153CD8" w:rsidRDefault="00153CD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549" w:rsidRDefault="00DC25A7">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273685</wp:posOffset>
              </wp:positionH>
              <wp:positionV relativeFrom="page">
                <wp:posOffset>255905</wp:posOffset>
              </wp:positionV>
              <wp:extent cx="1617345" cy="1022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549" w:rsidRDefault="00153CD8">
                          <w:pPr>
                            <w:pStyle w:val="stbilgiveyaaltbilgi0"/>
                            <w:shd w:val="clear" w:color="auto" w:fill="auto"/>
                            <w:spacing w:line="240" w:lineRule="auto"/>
                          </w:pPr>
                          <w:r>
                            <w:rPr>
                              <w:rStyle w:val="stbilgiveyaaltbilgiKaln"/>
                            </w:rPr>
                            <w:t xml:space="preserve">Ek-2: </w:t>
                          </w:r>
                          <w:r>
                            <w:rPr>
                              <w:rStyle w:val="stbilgiveyaaltbilgi1"/>
                            </w:rPr>
                            <w:t>Yargı Merciine Yazılacak Yazı Örneği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55pt;margin-top:20.15pt;width:127.35pt;height:8.0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" filled="f" stroked="f">
              <v:textbox style="mso-fit-shape-to-text:t" inset="0,0,0,0">
                <w:txbxContent>
                  <w:p w:rsidR="007A6549" w:rsidRDefault="00153CD8">
                    <w:pPr>
                      <w:pStyle w:val="stbilgiveyaaltbilgi0"/>
                      <w:shd w:val="clear" w:color="auto" w:fill="auto"/>
                      <w:spacing w:line="240" w:lineRule="auto"/>
                    </w:pPr>
                    <w:r>
                      <w:rPr>
                        <w:rStyle w:val="stbilgiveyaaltbilgiKaln"/>
                      </w:rPr>
                      <w:t xml:space="preserve">Ek-2: </w:t>
                    </w:r>
                    <w:r>
                      <w:rPr>
                        <w:rStyle w:val="stbilgiveyaaltbilgi1"/>
                      </w:rPr>
                      <w:t>Yargı Merciine Yazılacak Yazı Örneği</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549" w:rsidRDefault="00DC25A7">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270510</wp:posOffset>
              </wp:positionH>
              <wp:positionV relativeFrom="page">
                <wp:posOffset>226060</wp:posOffset>
              </wp:positionV>
              <wp:extent cx="1600200" cy="102235"/>
              <wp:effectExtent l="381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549" w:rsidRDefault="00153CD8">
                          <w:pPr>
                            <w:pStyle w:val="stbilgiveyaaltbilgi0"/>
                            <w:shd w:val="clear" w:color="auto" w:fill="auto"/>
                            <w:spacing w:line="240" w:lineRule="auto"/>
                          </w:pPr>
                          <w:r>
                            <w:rPr>
                              <w:rStyle w:val="stbilgiveyaaltbilgiKaln"/>
                            </w:rPr>
                            <w:t xml:space="preserve">Ek-1: </w:t>
                          </w:r>
                          <w:r>
                            <w:rPr>
                              <w:rStyle w:val="stbilgiveyaaltbilgi1"/>
                            </w:rPr>
                            <w:t>Kanun Yolundan Vazgeçme Dilekçesi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21.3pt;margin-top:17.8pt;width:126pt;height:8.0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" filled="f" stroked="f">
              <v:textbox style="mso-fit-shape-to-text:t" inset="0,0,0,0">
                <w:txbxContent>
                  <w:p w:rsidR="007A6549" w:rsidRDefault="00153CD8">
                    <w:pPr>
                      <w:pStyle w:val="stbilgiveyaaltbilgi0"/>
                      <w:shd w:val="clear" w:color="auto" w:fill="auto"/>
                      <w:spacing w:line="240" w:lineRule="auto"/>
                    </w:pPr>
                    <w:r>
                      <w:rPr>
                        <w:rStyle w:val="stbilgiveyaaltbilgiKaln"/>
                      </w:rPr>
                      <w:t xml:space="preserve">Ek-1: </w:t>
                    </w:r>
                    <w:r>
                      <w:rPr>
                        <w:rStyle w:val="stbilgiveyaaltbilgi1"/>
                      </w:rPr>
                      <w:t>Kanun Yolundan Vazgeçme Dilekçesi</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549"/>
    <w:rsid w:val="00153CD8"/>
    <w:rsid w:val="00381FC2"/>
    <w:rsid w:val="006C0E81"/>
    <w:rsid w:val="00740D73"/>
    <w:rsid w:val="007A6549"/>
    <w:rsid w:val="00DC25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5EC37D-6239-40EE-A751-69CFDDF01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Balk1">
    <w:name w:val="Başlık #1_"/>
    <w:basedOn w:val="VarsaylanParagrafYazTipi"/>
    <w:link w:val="Balk10"/>
    <w:rPr>
      <w:rFonts w:ascii="Times New Roman" w:eastAsia="Times New Roman" w:hAnsi="Times New Roman" w:cs="Times New Roman"/>
      <w:b/>
      <w:bCs/>
      <w:i w:val="0"/>
      <w:iCs w:val="0"/>
      <w:smallCaps w:val="0"/>
      <w:strike w:val="0"/>
      <w:sz w:val="14"/>
      <w:szCs w:val="14"/>
      <w:u w:val="none"/>
    </w:rPr>
  </w:style>
  <w:style w:type="character" w:customStyle="1" w:styleId="stbilgiveyaaltbilgi">
    <w:name w:val="Üst bilgi veya alt bilgi_"/>
    <w:basedOn w:val="VarsaylanParagrafYazTipi"/>
    <w:link w:val="stbilgiveyaaltbilgi0"/>
    <w:rPr>
      <w:rFonts w:ascii="Times New Roman" w:eastAsia="Times New Roman" w:hAnsi="Times New Roman" w:cs="Times New Roman"/>
      <w:b w:val="0"/>
      <w:bCs w:val="0"/>
      <w:i w:val="0"/>
      <w:iCs w:val="0"/>
      <w:smallCaps w:val="0"/>
      <w:strike w:val="0"/>
      <w:sz w:val="14"/>
      <w:szCs w:val="14"/>
      <w:u w:val="none"/>
    </w:rPr>
  </w:style>
  <w:style w:type="character" w:customStyle="1" w:styleId="stbilgiveyaaltbilgiKaln">
    <w:name w:val="Üst bilgi veya alt bilgi + Kalın"/>
    <w:basedOn w:val="stbilgiveyaaltbilgi"/>
    <w:rPr>
      <w:rFonts w:ascii="Times New Roman" w:eastAsia="Times New Roman" w:hAnsi="Times New Roman" w:cs="Times New Roman"/>
      <w:b/>
      <w:bCs/>
      <w:i w:val="0"/>
      <w:iCs w:val="0"/>
      <w:smallCaps w:val="0"/>
      <w:strike w:val="0"/>
      <w:color w:val="000000"/>
      <w:spacing w:val="0"/>
      <w:w w:val="100"/>
      <w:position w:val="0"/>
      <w:sz w:val="14"/>
      <w:szCs w:val="14"/>
      <w:u w:val="none"/>
      <w:lang w:val="tr-TR" w:eastAsia="tr-TR" w:bidi="tr-TR"/>
    </w:rPr>
  </w:style>
  <w:style w:type="character" w:customStyle="1" w:styleId="stbilgiveyaaltbilgi1">
    <w:name w:val="Üst bilgi veya alt bilgi"/>
    <w:basedOn w:val="stbilgiveyaaltbilgi"/>
    <w:rPr>
      <w:rFonts w:ascii="Times New Roman" w:eastAsia="Times New Roman" w:hAnsi="Times New Roman" w:cs="Times New Roman"/>
      <w:b w:val="0"/>
      <w:bCs w:val="0"/>
      <w:i w:val="0"/>
      <w:iCs w:val="0"/>
      <w:smallCaps w:val="0"/>
      <w:strike w:val="0"/>
      <w:color w:val="000000"/>
      <w:spacing w:val="0"/>
      <w:w w:val="100"/>
      <w:position w:val="0"/>
      <w:sz w:val="14"/>
      <w:szCs w:val="14"/>
      <w:u w:val="none"/>
      <w:lang w:val="tr-TR" w:eastAsia="tr-TR" w:bidi="tr-TR"/>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w w:val="80"/>
      <w:sz w:val="17"/>
      <w:szCs w:val="17"/>
      <w:u w:val="none"/>
    </w:rPr>
  </w:style>
  <w:style w:type="character" w:customStyle="1" w:styleId="Gvdemetni3">
    <w:name w:val="Gövde metni (3)_"/>
    <w:basedOn w:val="VarsaylanParagrafYazTipi"/>
    <w:link w:val="Gvdemetni30"/>
    <w:rPr>
      <w:rFonts w:ascii="Times New Roman" w:eastAsia="Times New Roman" w:hAnsi="Times New Roman" w:cs="Times New Roman"/>
      <w:b/>
      <w:bCs/>
      <w:i w:val="0"/>
      <w:iCs w:val="0"/>
      <w:smallCaps w:val="0"/>
      <w:strike w:val="0"/>
      <w:sz w:val="16"/>
      <w:szCs w:val="16"/>
      <w:u w:val="none"/>
    </w:rPr>
  </w:style>
  <w:style w:type="character" w:customStyle="1" w:styleId="Gvdemetni31">
    <w:name w:val="Gövde metni (3)"/>
    <w:basedOn w:val="Gvdemetni3"/>
    <w:rPr>
      <w:rFonts w:ascii="Times New Roman" w:eastAsia="Times New Roman" w:hAnsi="Times New Roman" w:cs="Times New Roman"/>
      <w:b/>
      <w:bCs/>
      <w:i w:val="0"/>
      <w:iCs w:val="0"/>
      <w:smallCaps w:val="0"/>
      <w:strike w:val="0"/>
      <w:color w:val="000000"/>
      <w:spacing w:val="0"/>
      <w:w w:val="100"/>
      <w:position w:val="0"/>
      <w:sz w:val="16"/>
      <w:szCs w:val="16"/>
      <w:u w:val="none"/>
      <w:lang w:val="tr-TR" w:eastAsia="tr-TR" w:bidi="tr-TR"/>
    </w:rPr>
  </w:style>
  <w:style w:type="character" w:customStyle="1" w:styleId="Gvdemetni4">
    <w:name w:val="Gövde metni (4)_"/>
    <w:basedOn w:val="VarsaylanParagrafYazTipi"/>
    <w:link w:val="Gvdemetni40"/>
    <w:rPr>
      <w:rFonts w:ascii="Times New Roman" w:eastAsia="Times New Roman" w:hAnsi="Times New Roman" w:cs="Times New Roman"/>
      <w:b/>
      <w:bCs/>
      <w:i w:val="0"/>
      <w:iCs w:val="0"/>
      <w:smallCaps w:val="0"/>
      <w:strike w:val="0"/>
      <w:sz w:val="14"/>
      <w:szCs w:val="14"/>
      <w:u w:val="none"/>
    </w:rPr>
  </w:style>
  <w:style w:type="character" w:customStyle="1" w:styleId="Tabloyazs">
    <w:name w:val="Tablo yazısı_"/>
    <w:basedOn w:val="VarsaylanParagrafYazTipi"/>
    <w:link w:val="Tabloyazs0"/>
    <w:rPr>
      <w:rFonts w:ascii="Times New Roman" w:eastAsia="Times New Roman" w:hAnsi="Times New Roman" w:cs="Times New Roman"/>
      <w:b/>
      <w:bCs/>
      <w:i w:val="0"/>
      <w:iCs w:val="0"/>
      <w:smallCaps w:val="0"/>
      <w:strike w:val="0"/>
      <w:sz w:val="11"/>
      <w:szCs w:val="11"/>
      <w:u w:val="none"/>
    </w:rPr>
  </w:style>
  <w:style w:type="character" w:customStyle="1" w:styleId="Gvdemetni255ptKalnlek100">
    <w:name w:val="Gövde metni (2) + 5;5 pt;Kalın;Ölçek 100%"/>
    <w:basedOn w:val="Gvdemetni2"/>
    <w:rPr>
      <w:rFonts w:ascii="Times New Roman" w:eastAsia="Times New Roman" w:hAnsi="Times New Roman" w:cs="Times New Roman"/>
      <w:b/>
      <w:bCs/>
      <w:i w:val="0"/>
      <w:iCs w:val="0"/>
      <w:smallCaps w:val="0"/>
      <w:strike w:val="0"/>
      <w:color w:val="000000"/>
      <w:spacing w:val="0"/>
      <w:w w:val="100"/>
      <w:position w:val="0"/>
      <w:sz w:val="11"/>
      <w:szCs w:val="11"/>
      <w:u w:val="none"/>
      <w:lang w:val="tr-TR" w:eastAsia="tr-TR" w:bidi="tr-TR"/>
    </w:rPr>
  </w:style>
  <w:style w:type="character" w:customStyle="1" w:styleId="Gvdemetni255ptlek100">
    <w:name w:val="Gövde metni (2) + 5;5 pt;Ölçek 100%"/>
    <w:basedOn w:val="Gvdemetni2"/>
    <w:rPr>
      <w:rFonts w:ascii="Times New Roman" w:eastAsia="Times New Roman" w:hAnsi="Times New Roman" w:cs="Times New Roman"/>
      <w:b w:val="0"/>
      <w:bCs w:val="0"/>
      <w:i w:val="0"/>
      <w:iCs w:val="0"/>
      <w:smallCaps w:val="0"/>
      <w:strike w:val="0"/>
      <w:color w:val="000000"/>
      <w:spacing w:val="0"/>
      <w:w w:val="100"/>
      <w:position w:val="0"/>
      <w:sz w:val="11"/>
      <w:szCs w:val="11"/>
      <w:u w:val="none"/>
      <w:lang w:val="tr-TR" w:eastAsia="tr-TR" w:bidi="tr-TR"/>
    </w:rPr>
  </w:style>
  <w:style w:type="character" w:customStyle="1" w:styleId="Gvdemetni2Kaln1ptbolukbraklyorlek100">
    <w:name w:val="Gövde metni (2) + Kalın;1 pt boşluk bırakılıyor;Ölçek 100%"/>
    <w:basedOn w:val="Gvdemetni2"/>
    <w:rPr>
      <w:rFonts w:ascii="Times New Roman" w:eastAsia="Times New Roman" w:hAnsi="Times New Roman" w:cs="Times New Roman"/>
      <w:b/>
      <w:bCs/>
      <w:i w:val="0"/>
      <w:iCs w:val="0"/>
      <w:smallCaps w:val="0"/>
      <w:strike w:val="0"/>
      <w:color w:val="000000"/>
      <w:spacing w:val="20"/>
      <w:w w:val="100"/>
      <w:position w:val="0"/>
      <w:sz w:val="17"/>
      <w:szCs w:val="17"/>
      <w:u w:val="none"/>
      <w:lang w:val="tr-TR" w:eastAsia="tr-TR" w:bidi="tr-TR"/>
    </w:rPr>
  </w:style>
  <w:style w:type="character" w:customStyle="1" w:styleId="Gvdemetni275ptlek100">
    <w:name w:val="Gövde metni (2) + 7;5 pt;Ölçek 100%"/>
    <w:basedOn w:val="Gvdemetni2"/>
    <w:rPr>
      <w:rFonts w:ascii="Times New Roman" w:eastAsia="Times New Roman" w:hAnsi="Times New Roman" w:cs="Times New Roman"/>
      <w:b/>
      <w:bCs/>
      <w:i w:val="0"/>
      <w:iCs w:val="0"/>
      <w:smallCaps w:val="0"/>
      <w:strike w:val="0"/>
      <w:color w:val="000000"/>
      <w:spacing w:val="0"/>
      <w:w w:val="100"/>
      <w:position w:val="0"/>
      <w:sz w:val="15"/>
      <w:szCs w:val="15"/>
      <w:u w:val="none"/>
      <w:lang w:val="tr-TR" w:eastAsia="tr-TR" w:bidi="tr-TR"/>
    </w:rPr>
  </w:style>
  <w:style w:type="character" w:customStyle="1" w:styleId="Gvdemetni2Kaln1ptbolukbraklyorlek1000">
    <w:name w:val="Gövde metni (2) + Kalın;1 pt boşluk bırakılıyor;Ölçek 100%"/>
    <w:basedOn w:val="Gvdemetni2"/>
    <w:rPr>
      <w:rFonts w:ascii="Times New Roman" w:eastAsia="Times New Roman" w:hAnsi="Times New Roman" w:cs="Times New Roman"/>
      <w:b/>
      <w:bCs/>
      <w:i w:val="0"/>
      <w:iCs w:val="0"/>
      <w:smallCaps w:val="0"/>
      <w:strike w:val="0"/>
      <w:color w:val="000000"/>
      <w:spacing w:val="20"/>
      <w:w w:val="100"/>
      <w:position w:val="0"/>
      <w:sz w:val="17"/>
      <w:szCs w:val="17"/>
      <w:u w:val="none"/>
      <w:lang w:val="tr-TR" w:eastAsia="tr-TR" w:bidi="tr-TR"/>
    </w:rPr>
  </w:style>
  <w:style w:type="character" w:customStyle="1" w:styleId="Gvdemetni5">
    <w:name w:val="Gövde metni (5)_"/>
    <w:basedOn w:val="VarsaylanParagrafYazTipi"/>
    <w:link w:val="Gvdemetni50"/>
    <w:rPr>
      <w:rFonts w:ascii="Times New Roman" w:eastAsia="Times New Roman" w:hAnsi="Times New Roman" w:cs="Times New Roman"/>
      <w:b w:val="0"/>
      <w:bCs w:val="0"/>
      <w:i w:val="0"/>
      <w:iCs w:val="0"/>
      <w:smallCaps w:val="0"/>
      <w:strike w:val="0"/>
      <w:sz w:val="11"/>
      <w:szCs w:val="11"/>
      <w:u w:val="none"/>
    </w:rPr>
  </w:style>
  <w:style w:type="character" w:customStyle="1" w:styleId="Balk12">
    <w:name w:val="Başlık #1 (2)_"/>
    <w:basedOn w:val="VarsaylanParagrafYazTipi"/>
    <w:link w:val="Balk120"/>
    <w:rPr>
      <w:rFonts w:ascii="Times New Roman" w:eastAsia="Times New Roman" w:hAnsi="Times New Roman" w:cs="Times New Roman"/>
      <w:b/>
      <w:bCs/>
      <w:i w:val="0"/>
      <w:iCs w:val="0"/>
      <w:smallCaps w:val="0"/>
      <w:strike w:val="0"/>
      <w:sz w:val="17"/>
      <w:szCs w:val="17"/>
      <w:u w:val="none"/>
    </w:rPr>
  </w:style>
  <w:style w:type="character" w:customStyle="1" w:styleId="Gvdemetni6">
    <w:name w:val="Gövde metni (6)_"/>
    <w:basedOn w:val="VarsaylanParagrafYazTipi"/>
    <w:link w:val="Gvdemetni60"/>
    <w:rPr>
      <w:rFonts w:ascii="Times New Roman" w:eastAsia="Times New Roman" w:hAnsi="Times New Roman" w:cs="Times New Roman"/>
      <w:b w:val="0"/>
      <w:bCs w:val="0"/>
      <w:i/>
      <w:iCs/>
      <w:smallCaps w:val="0"/>
      <w:strike w:val="0"/>
      <w:sz w:val="14"/>
      <w:szCs w:val="14"/>
      <w:u w:val="none"/>
    </w:rPr>
  </w:style>
  <w:style w:type="character" w:customStyle="1" w:styleId="Gvdemetni685pttalikdeillek80">
    <w:name w:val="Gövde metni (6) + 8;5 pt;İtalik değil;Ölçek 80%"/>
    <w:basedOn w:val="Gvdemetni6"/>
    <w:rPr>
      <w:rFonts w:ascii="Times New Roman" w:eastAsia="Times New Roman" w:hAnsi="Times New Roman" w:cs="Times New Roman"/>
      <w:b w:val="0"/>
      <w:bCs w:val="0"/>
      <w:i/>
      <w:iCs/>
      <w:smallCaps w:val="0"/>
      <w:strike w:val="0"/>
      <w:color w:val="000000"/>
      <w:spacing w:val="0"/>
      <w:w w:val="80"/>
      <w:position w:val="0"/>
      <w:sz w:val="17"/>
      <w:szCs w:val="17"/>
      <w:u w:val="none"/>
      <w:lang w:val="tr-TR" w:eastAsia="tr-TR" w:bidi="tr-TR"/>
    </w:rPr>
  </w:style>
  <w:style w:type="paragraph" w:customStyle="1" w:styleId="Balk10">
    <w:name w:val="Başlık #1"/>
    <w:basedOn w:val="Normal"/>
    <w:link w:val="Balk1"/>
    <w:pPr>
      <w:shd w:val="clear" w:color="auto" w:fill="FFFFFF"/>
      <w:spacing w:after="60" w:line="0" w:lineRule="atLeast"/>
      <w:jc w:val="both"/>
      <w:outlineLvl w:val="0"/>
    </w:pPr>
    <w:rPr>
      <w:rFonts w:ascii="Times New Roman" w:eastAsia="Times New Roman" w:hAnsi="Times New Roman" w:cs="Times New Roman"/>
      <w:b/>
      <w:bCs/>
      <w:sz w:val="14"/>
      <w:szCs w:val="14"/>
    </w:rPr>
  </w:style>
  <w:style w:type="paragraph" w:customStyle="1" w:styleId="stbilgiveyaaltbilgi0">
    <w:name w:val="Üst bilgi veya alt bilgi"/>
    <w:basedOn w:val="Normal"/>
    <w:link w:val="stbilgiveyaaltbilgi"/>
    <w:pPr>
      <w:shd w:val="clear" w:color="auto" w:fill="FFFFFF"/>
      <w:spacing w:line="0" w:lineRule="atLeast"/>
    </w:pPr>
    <w:rPr>
      <w:rFonts w:ascii="Times New Roman" w:eastAsia="Times New Roman" w:hAnsi="Times New Roman" w:cs="Times New Roman"/>
      <w:sz w:val="14"/>
      <w:szCs w:val="14"/>
    </w:rPr>
  </w:style>
  <w:style w:type="paragraph" w:customStyle="1" w:styleId="Gvdemetni20">
    <w:name w:val="Gövde metni (2)"/>
    <w:basedOn w:val="Normal"/>
    <w:link w:val="Gvdemetni2"/>
    <w:pPr>
      <w:shd w:val="clear" w:color="auto" w:fill="FFFFFF"/>
      <w:spacing w:before="60" w:after="780" w:line="184" w:lineRule="exact"/>
      <w:jc w:val="both"/>
    </w:pPr>
    <w:rPr>
      <w:rFonts w:ascii="Times New Roman" w:eastAsia="Times New Roman" w:hAnsi="Times New Roman" w:cs="Times New Roman"/>
      <w:w w:val="80"/>
      <w:sz w:val="17"/>
      <w:szCs w:val="17"/>
    </w:rPr>
  </w:style>
  <w:style w:type="paragraph" w:customStyle="1" w:styleId="Gvdemetni30">
    <w:name w:val="Gövde metni (3)"/>
    <w:basedOn w:val="Normal"/>
    <w:link w:val="Gvdemetni3"/>
    <w:pPr>
      <w:shd w:val="clear" w:color="auto" w:fill="FFFFFF"/>
      <w:spacing w:before="780" w:line="184" w:lineRule="exact"/>
      <w:jc w:val="both"/>
    </w:pPr>
    <w:rPr>
      <w:rFonts w:ascii="Times New Roman" w:eastAsia="Times New Roman" w:hAnsi="Times New Roman" w:cs="Times New Roman"/>
      <w:b/>
      <w:bCs/>
      <w:sz w:val="16"/>
      <w:szCs w:val="16"/>
    </w:rPr>
  </w:style>
  <w:style w:type="paragraph" w:customStyle="1" w:styleId="Gvdemetni40">
    <w:name w:val="Gövde metni (4)"/>
    <w:basedOn w:val="Normal"/>
    <w:link w:val="Gvdemetni4"/>
    <w:pPr>
      <w:shd w:val="clear" w:color="auto" w:fill="FFFFFF"/>
      <w:spacing w:line="184" w:lineRule="exact"/>
      <w:jc w:val="center"/>
    </w:pPr>
    <w:rPr>
      <w:rFonts w:ascii="Times New Roman" w:eastAsia="Times New Roman" w:hAnsi="Times New Roman" w:cs="Times New Roman"/>
      <w:b/>
      <w:bCs/>
      <w:sz w:val="14"/>
      <w:szCs w:val="14"/>
    </w:rPr>
  </w:style>
  <w:style w:type="paragraph" w:customStyle="1" w:styleId="Tabloyazs0">
    <w:name w:val="Tablo yazısı"/>
    <w:basedOn w:val="Normal"/>
    <w:link w:val="Tabloyazs"/>
    <w:pPr>
      <w:shd w:val="clear" w:color="auto" w:fill="FFFFFF"/>
      <w:spacing w:line="0" w:lineRule="atLeast"/>
    </w:pPr>
    <w:rPr>
      <w:rFonts w:ascii="Times New Roman" w:eastAsia="Times New Roman" w:hAnsi="Times New Roman" w:cs="Times New Roman"/>
      <w:b/>
      <w:bCs/>
      <w:sz w:val="11"/>
      <w:szCs w:val="11"/>
    </w:rPr>
  </w:style>
  <w:style w:type="paragraph" w:customStyle="1" w:styleId="Gvdemetni50">
    <w:name w:val="Gövde metni (5)"/>
    <w:basedOn w:val="Normal"/>
    <w:link w:val="Gvdemetni5"/>
    <w:pPr>
      <w:shd w:val="clear" w:color="auto" w:fill="FFFFFF"/>
      <w:spacing w:before="480" w:line="180" w:lineRule="exact"/>
    </w:pPr>
    <w:rPr>
      <w:rFonts w:ascii="Times New Roman" w:eastAsia="Times New Roman" w:hAnsi="Times New Roman" w:cs="Times New Roman"/>
      <w:sz w:val="11"/>
      <w:szCs w:val="11"/>
    </w:rPr>
  </w:style>
  <w:style w:type="paragraph" w:customStyle="1" w:styleId="Balk120">
    <w:name w:val="Başlık #1 (2)"/>
    <w:basedOn w:val="Normal"/>
    <w:link w:val="Balk12"/>
    <w:pPr>
      <w:shd w:val="clear" w:color="auto" w:fill="FFFFFF"/>
      <w:spacing w:line="191" w:lineRule="exact"/>
      <w:jc w:val="center"/>
      <w:outlineLvl w:val="0"/>
    </w:pPr>
    <w:rPr>
      <w:rFonts w:ascii="Times New Roman" w:eastAsia="Times New Roman" w:hAnsi="Times New Roman" w:cs="Times New Roman"/>
      <w:b/>
      <w:bCs/>
      <w:sz w:val="17"/>
      <w:szCs w:val="17"/>
    </w:rPr>
  </w:style>
  <w:style w:type="paragraph" w:customStyle="1" w:styleId="Gvdemetni60">
    <w:name w:val="Gövde metni (6)"/>
    <w:basedOn w:val="Normal"/>
    <w:link w:val="Gvdemetni6"/>
    <w:pPr>
      <w:shd w:val="clear" w:color="auto" w:fill="FFFFFF"/>
      <w:spacing w:before="180" w:after="360" w:line="187" w:lineRule="exact"/>
      <w:ind w:firstLine="620"/>
      <w:jc w:val="both"/>
    </w:pPr>
    <w:rPr>
      <w:rFonts w:ascii="Times New Roman" w:eastAsia="Times New Roman" w:hAnsi="Times New Roman" w:cs="Times New Roman"/>
      <w:i/>
      <w:i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528</Words>
  <Characters>3011</Characters>
  <Application>Microsoft Office Word</Application>
  <DocSecurity>0</DocSecurity>
  <Lines>25</Lines>
  <Paragraphs>7</Paragraphs>
  <ScaleCrop>false</ScaleCrop>
  <Company/>
  <LinksUpToDate>false</LinksUpToDate>
  <CharactersWithSpaces>3532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 1</dc:title>
  <dc:subject/>
  <dc:creator>Şaban ABACI</dc:creator>
  <cp:keywords/>
  <cp:lastModifiedBy>Şaban ABACI</cp:lastModifiedBy>
  <cp:revision>5</cp:revision>
  <dcterms:created xsi:type="dcterms:W3CDTF">2020-02-20T03:40:00Z</dcterms:created>
  <dcterms:modified xsi:type="dcterms:W3CDTF">2020-02-20T03:53:00Z</dcterms:modified>
</cp:coreProperties>
</file>