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9E" w:rsidRDefault="00555AAE" w:rsidP="0059529A">
      <w:r>
        <w:t xml:space="preserve">  </w:t>
      </w:r>
      <w:r w:rsidRPr="00397C05">
        <w:t xml:space="preserve">                          </w:t>
      </w:r>
      <w:r>
        <w:t xml:space="preserve">                                        </w:t>
      </w:r>
    </w:p>
    <w:p w:rsidR="00FD11AB" w:rsidRDefault="0023196F" w:rsidP="0023196F">
      <w:pPr>
        <w:rPr>
          <w:sz w:val="20"/>
          <w:szCs w:val="20"/>
        </w:rPr>
      </w:pPr>
      <w:r w:rsidRPr="0023041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</w:t>
      </w:r>
    </w:p>
    <w:p w:rsidR="0023196F" w:rsidRDefault="0023196F" w:rsidP="0023196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FD11A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</w:t>
      </w:r>
      <w:r w:rsidRPr="00230418">
        <w:rPr>
          <w:b/>
          <w:sz w:val="20"/>
          <w:szCs w:val="20"/>
        </w:rPr>
        <w:t>Tablo:1</w:t>
      </w:r>
      <w:r w:rsidRPr="0023041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2017- 2020 Yıllarına Ait</w:t>
      </w:r>
      <w:r w:rsidRPr="00230418">
        <w:rPr>
          <w:b/>
          <w:sz w:val="20"/>
          <w:szCs w:val="20"/>
        </w:rPr>
        <w:t xml:space="preserve"> Temel Ekonomik Göstergeler </w:t>
      </w:r>
    </w:p>
    <w:p w:rsidR="0023196F" w:rsidRPr="00230418" w:rsidRDefault="0023196F" w:rsidP="0023196F">
      <w:pPr>
        <w:rPr>
          <w:sz w:val="20"/>
          <w:szCs w:val="20"/>
        </w:rPr>
      </w:pPr>
      <w:r w:rsidRPr="00230418">
        <w:rPr>
          <w:b/>
          <w:sz w:val="20"/>
          <w:szCs w:val="20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1748"/>
        <w:gridCol w:w="1748"/>
        <w:gridCol w:w="1748"/>
        <w:gridCol w:w="1748"/>
      </w:tblGrid>
      <w:tr w:rsidR="0023196F" w:rsidRPr="00230418" w:rsidTr="0059529A">
        <w:trPr>
          <w:trHeight w:val="269"/>
          <w:jc w:val="center"/>
        </w:trPr>
        <w:tc>
          <w:tcPr>
            <w:tcW w:w="2866" w:type="dxa"/>
          </w:tcPr>
          <w:p w:rsidR="0023196F" w:rsidRPr="00884F71" w:rsidRDefault="0023196F" w:rsidP="00FD11A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48" w:type="dxa"/>
          </w:tcPr>
          <w:p w:rsidR="0023196F" w:rsidRPr="0059529A" w:rsidRDefault="0023196F" w:rsidP="00FD11AB">
            <w:pPr>
              <w:ind w:left="-40"/>
              <w:jc w:val="right"/>
              <w:rPr>
                <w:b/>
                <w:color w:val="FFC000"/>
                <w:sz w:val="20"/>
                <w:szCs w:val="20"/>
              </w:rPr>
            </w:pPr>
            <w:r w:rsidRPr="0059529A">
              <w:rPr>
                <w:b/>
                <w:color w:val="FFC000"/>
                <w:sz w:val="20"/>
                <w:szCs w:val="20"/>
              </w:rPr>
              <w:t xml:space="preserve">2017 </w:t>
            </w:r>
          </w:p>
          <w:p w:rsidR="0023196F" w:rsidRPr="0059529A" w:rsidRDefault="0023196F" w:rsidP="00FD11AB">
            <w:pPr>
              <w:ind w:left="-40"/>
              <w:jc w:val="right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1748" w:type="dxa"/>
          </w:tcPr>
          <w:p w:rsidR="0023196F" w:rsidRPr="00884F71" w:rsidRDefault="0023196F" w:rsidP="00FD11AB">
            <w:pPr>
              <w:tabs>
                <w:tab w:val="left" w:pos="0"/>
                <w:tab w:val="left" w:pos="1826"/>
              </w:tabs>
              <w:ind w:left="-20" w:right="-141"/>
              <w:jc w:val="center"/>
              <w:rPr>
                <w:b/>
                <w:color w:val="00B050"/>
                <w:sz w:val="20"/>
                <w:szCs w:val="20"/>
              </w:rPr>
            </w:pPr>
            <w:r w:rsidRPr="00884F71">
              <w:rPr>
                <w:b/>
                <w:color w:val="00B050"/>
                <w:sz w:val="20"/>
                <w:szCs w:val="20"/>
              </w:rPr>
              <w:t>2018</w:t>
            </w:r>
          </w:p>
          <w:p w:rsidR="0023196F" w:rsidRPr="00884F71" w:rsidRDefault="0023196F" w:rsidP="00FD11AB">
            <w:pPr>
              <w:tabs>
                <w:tab w:val="left" w:pos="0"/>
                <w:tab w:val="left" w:pos="1826"/>
              </w:tabs>
              <w:ind w:left="-20" w:right="-141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748" w:type="dxa"/>
          </w:tcPr>
          <w:p w:rsidR="0023196F" w:rsidRPr="00884F71" w:rsidRDefault="0023196F" w:rsidP="00FD11AB">
            <w:pPr>
              <w:tabs>
                <w:tab w:val="left" w:pos="0"/>
                <w:tab w:val="left" w:pos="1826"/>
              </w:tabs>
              <w:ind w:left="-20" w:right="-141"/>
              <w:jc w:val="center"/>
              <w:rPr>
                <w:b/>
                <w:color w:val="00B0F0"/>
                <w:sz w:val="20"/>
                <w:szCs w:val="20"/>
              </w:rPr>
            </w:pPr>
            <w:r w:rsidRPr="00884F71">
              <w:rPr>
                <w:b/>
                <w:color w:val="00B0F0"/>
                <w:sz w:val="20"/>
                <w:szCs w:val="20"/>
              </w:rPr>
              <w:t xml:space="preserve">2019 </w:t>
            </w:r>
            <w:proofErr w:type="gramStart"/>
            <w:r w:rsidRPr="00884F71">
              <w:rPr>
                <w:b/>
                <w:color w:val="00B0F0"/>
                <w:sz w:val="20"/>
                <w:szCs w:val="20"/>
              </w:rPr>
              <w:t>(</w:t>
            </w:r>
            <w:proofErr w:type="gramEnd"/>
            <w:r w:rsidRPr="00884F71">
              <w:rPr>
                <w:b/>
                <w:color w:val="00B0F0"/>
                <w:sz w:val="20"/>
                <w:szCs w:val="20"/>
              </w:rPr>
              <w:t xml:space="preserve">Ger. </w:t>
            </w:r>
            <w:proofErr w:type="spellStart"/>
            <w:r w:rsidRPr="00884F71">
              <w:rPr>
                <w:b/>
                <w:color w:val="00B0F0"/>
                <w:sz w:val="20"/>
                <w:szCs w:val="20"/>
              </w:rPr>
              <w:t>Tah</w:t>
            </w:r>
            <w:proofErr w:type="spellEnd"/>
            <w:r w:rsidRPr="00884F71">
              <w:rPr>
                <w:b/>
                <w:color w:val="00B0F0"/>
                <w:sz w:val="20"/>
                <w:szCs w:val="20"/>
              </w:rPr>
              <w:t>.)</w:t>
            </w:r>
          </w:p>
        </w:tc>
        <w:tc>
          <w:tcPr>
            <w:tcW w:w="1528" w:type="dxa"/>
          </w:tcPr>
          <w:p w:rsidR="0023196F" w:rsidRPr="00884F71" w:rsidRDefault="0023196F" w:rsidP="00FD11AB">
            <w:pPr>
              <w:tabs>
                <w:tab w:val="left" w:pos="0"/>
                <w:tab w:val="left" w:pos="1826"/>
              </w:tabs>
              <w:ind w:left="-20" w:right="-141"/>
              <w:jc w:val="center"/>
              <w:rPr>
                <w:b/>
                <w:color w:val="FF0000"/>
                <w:sz w:val="20"/>
                <w:szCs w:val="20"/>
              </w:rPr>
            </w:pPr>
            <w:r w:rsidRPr="00884F71">
              <w:rPr>
                <w:b/>
                <w:color w:val="FF0000"/>
                <w:sz w:val="20"/>
                <w:szCs w:val="20"/>
              </w:rPr>
              <w:t>2020 (Program)</w:t>
            </w:r>
          </w:p>
        </w:tc>
      </w:tr>
      <w:tr w:rsidR="0023196F" w:rsidRPr="0059529A" w:rsidTr="00FD11AB">
        <w:trPr>
          <w:trHeight w:val="270"/>
          <w:jc w:val="center"/>
        </w:trPr>
        <w:tc>
          <w:tcPr>
            <w:tcW w:w="2866" w:type="dxa"/>
          </w:tcPr>
          <w:p w:rsidR="0023196F" w:rsidRPr="00884F71" w:rsidRDefault="0023196F" w:rsidP="00FD11AB">
            <w:pPr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GSYH ( Milyar TL)</w:t>
            </w:r>
          </w:p>
        </w:tc>
        <w:tc>
          <w:tcPr>
            <w:tcW w:w="1748" w:type="dxa"/>
          </w:tcPr>
          <w:p w:rsidR="0023196F" w:rsidRPr="0059529A" w:rsidRDefault="0023196F" w:rsidP="00FD11AB">
            <w:pPr>
              <w:ind w:left="822"/>
              <w:jc w:val="right"/>
              <w:rPr>
                <w:color w:val="FFC000"/>
                <w:sz w:val="20"/>
                <w:szCs w:val="20"/>
              </w:rPr>
            </w:pPr>
            <w:r w:rsidRPr="0059529A">
              <w:rPr>
                <w:color w:val="FFC000"/>
              </w:rPr>
              <w:t>3.107</w:t>
            </w:r>
            <w:r w:rsidRPr="0059529A">
              <w:rPr>
                <w:color w:val="FFC000"/>
                <w:sz w:val="20"/>
                <w:szCs w:val="20"/>
              </w:rPr>
              <w:t xml:space="preserve">   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822"/>
              <w:jc w:val="center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3.724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822"/>
              <w:jc w:val="center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4.269</w:t>
            </w:r>
          </w:p>
        </w:tc>
        <w:tc>
          <w:tcPr>
            <w:tcW w:w="1528" w:type="dxa"/>
          </w:tcPr>
          <w:p w:rsidR="0023196F" w:rsidRPr="00884F71" w:rsidRDefault="0023196F" w:rsidP="00FD11AB">
            <w:pPr>
              <w:ind w:left="822"/>
              <w:jc w:val="center"/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4.872</w:t>
            </w:r>
          </w:p>
        </w:tc>
      </w:tr>
      <w:tr w:rsidR="0023196F" w:rsidRPr="00230418" w:rsidTr="00FD11AB">
        <w:trPr>
          <w:trHeight w:val="270"/>
          <w:jc w:val="center"/>
        </w:trPr>
        <w:tc>
          <w:tcPr>
            <w:tcW w:w="2866" w:type="dxa"/>
          </w:tcPr>
          <w:p w:rsidR="0023196F" w:rsidRPr="00884F71" w:rsidRDefault="0023196F" w:rsidP="00FD11AB">
            <w:pPr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Kişi Başına Gelir (GSYH, ABD Doları)</w:t>
            </w:r>
          </w:p>
        </w:tc>
        <w:tc>
          <w:tcPr>
            <w:tcW w:w="1748" w:type="dxa"/>
          </w:tcPr>
          <w:p w:rsidR="0023196F" w:rsidRPr="0059529A" w:rsidRDefault="0023196F" w:rsidP="00FD11AB">
            <w:pPr>
              <w:ind w:left="822"/>
              <w:jc w:val="right"/>
              <w:rPr>
                <w:color w:val="FFC000"/>
              </w:rPr>
            </w:pPr>
            <w:r w:rsidRPr="0059529A">
              <w:rPr>
                <w:color w:val="FFC000"/>
              </w:rPr>
              <w:t>10.602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822"/>
              <w:jc w:val="center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9.693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822"/>
              <w:jc w:val="center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9.063</w:t>
            </w:r>
          </w:p>
        </w:tc>
        <w:tc>
          <w:tcPr>
            <w:tcW w:w="1528" w:type="dxa"/>
          </w:tcPr>
          <w:p w:rsidR="0023196F" w:rsidRPr="00884F71" w:rsidRDefault="0023196F" w:rsidP="00FD11AB">
            <w:pPr>
              <w:ind w:left="822"/>
              <w:jc w:val="center"/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9.738</w:t>
            </w:r>
          </w:p>
        </w:tc>
      </w:tr>
      <w:tr w:rsidR="0023196F" w:rsidRPr="00230418" w:rsidTr="00FD11AB">
        <w:trPr>
          <w:trHeight w:val="270"/>
          <w:jc w:val="center"/>
        </w:trPr>
        <w:tc>
          <w:tcPr>
            <w:tcW w:w="2866" w:type="dxa"/>
          </w:tcPr>
          <w:p w:rsidR="0023196F" w:rsidRPr="00884F71" w:rsidRDefault="0023196F" w:rsidP="00FD11AB">
            <w:pPr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GSYH Büyümesi (%)</w:t>
            </w:r>
          </w:p>
        </w:tc>
        <w:tc>
          <w:tcPr>
            <w:tcW w:w="1748" w:type="dxa"/>
          </w:tcPr>
          <w:p w:rsidR="0023196F" w:rsidRPr="0059529A" w:rsidRDefault="0023196F" w:rsidP="00FD11AB">
            <w:pPr>
              <w:ind w:left="1152"/>
              <w:jc w:val="right"/>
              <w:rPr>
                <w:color w:val="FFC000"/>
                <w:sz w:val="20"/>
                <w:szCs w:val="20"/>
              </w:rPr>
            </w:pPr>
            <w:r w:rsidRPr="0059529A">
              <w:rPr>
                <w:color w:val="FFC000"/>
                <w:sz w:val="20"/>
                <w:szCs w:val="20"/>
              </w:rPr>
              <w:t xml:space="preserve">  7,4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2,8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0,5</w:t>
            </w:r>
          </w:p>
        </w:tc>
        <w:tc>
          <w:tcPr>
            <w:tcW w:w="152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5</w:t>
            </w:r>
          </w:p>
        </w:tc>
      </w:tr>
      <w:tr w:rsidR="0023196F" w:rsidRPr="00230418" w:rsidTr="00FD11AB">
        <w:trPr>
          <w:trHeight w:val="218"/>
          <w:jc w:val="center"/>
        </w:trPr>
        <w:tc>
          <w:tcPr>
            <w:tcW w:w="2866" w:type="dxa"/>
          </w:tcPr>
          <w:p w:rsidR="0023196F" w:rsidRPr="00884F71" w:rsidRDefault="0023196F" w:rsidP="00FD11AB">
            <w:pPr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İşsizlik Oranı (%)</w:t>
            </w:r>
          </w:p>
        </w:tc>
        <w:tc>
          <w:tcPr>
            <w:tcW w:w="1748" w:type="dxa"/>
          </w:tcPr>
          <w:p w:rsidR="0023196F" w:rsidRPr="0059529A" w:rsidRDefault="0023196F" w:rsidP="00FD11AB">
            <w:pPr>
              <w:ind w:left="1152"/>
              <w:jc w:val="right"/>
              <w:rPr>
                <w:color w:val="FFC000"/>
                <w:sz w:val="20"/>
                <w:szCs w:val="20"/>
              </w:rPr>
            </w:pPr>
            <w:r w:rsidRPr="0059529A">
              <w:rPr>
                <w:color w:val="FFC000"/>
                <w:sz w:val="20"/>
                <w:szCs w:val="20"/>
              </w:rPr>
              <w:t>10,9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11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12,9</w:t>
            </w:r>
          </w:p>
        </w:tc>
        <w:tc>
          <w:tcPr>
            <w:tcW w:w="152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11,8</w:t>
            </w:r>
          </w:p>
        </w:tc>
      </w:tr>
      <w:tr w:rsidR="0023196F" w:rsidRPr="00230418" w:rsidTr="00FD11AB">
        <w:trPr>
          <w:trHeight w:val="270"/>
          <w:jc w:val="center"/>
        </w:trPr>
        <w:tc>
          <w:tcPr>
            <w:tcW w:w="2866" w:type="dxa"/>
          </w:tcPr>
          <w:p w:rsidR="0023196F" w:rsidRPr="00884F71" w:rsidRDefault="0023196F" w:rsidP="00FD11AB">
            <w:pPr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İTHALAT (CİF)  (Milyar ABD Doları)</w:t>
            </w:r>
          </w:p>
        </w:tc>
        <w:tc>
          <w:tcPr>
            <w:tcW w:w="1748" w:type="dxa"/>
          </w:tcPr>
          <w:p w:rsidR="0023196F" w:rsidRPr="0059529A" w:rsidRDefault="0023196F" w:rsidP="00FD11AB">
            <w:pPr>
              <w:ind w:left="1152"/>
              <w:jc w:val="right"/>
              <w:rPr>
                <w:color w:val="FFC000"/>
                <w:sz w:val="20"/>
                <w:szCs w:val="20"/>
              </w:rPr>
            </w:pPr>
            <w:r w:rsidRPr="0059529A">
              <w:rPr>
                <w:color w:val="FFC000"/>
                <w:sz w:val="20"/>
                <w:szCs w:val="20"/>
              </w:rPr>
              <w:t>233,8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231,2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207,8</w:t>
            </w:r>
          </w:p>
        </w:tc>
        <w:tc>
          <w:tcPr>
            <w:tcW w:w="152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231,5</w:t>
            </w:r>
          </w:p>
        </w:tc>
      </w:tr>
      <w:tr w:rsidR="0023196F" w:rsidRPr="00230418" w:rsidTr="00FD11AB">
        <w:trPr>
          <w:trHeight w:val="270"/>
          <w:jc w:val="center"/>
        </w:trPr>
        <w:tc>
          <w:tcPr>
            <w:tcW w:w="2866" w:type="dxa"/>
          </w:tcPr>
          <w:p w:rsidR="0023196F" w:rsidRPr="00884F71" w:rsidRDefault="0023196F" w:rsidP="00FD11AB">
            <w:pPr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İHRACAT  (FOB) (Milyar ABD Doları )</w:t>
            </w:r>
          </w:p>
        </w:tc>
        <w:tc>
          <w:tcPr>
            <w:tcW w:w="1748" w:type="dxa"/>
          </w:tcPr>
          <w:p w:rsidR="0023196F" w:rsidRPr="0059529A" w:rsidRDefault="0023196F" w:rsidP="00FD11AB">
            <w:pPr>
              <w:ind w:left="1152"/>
              <w:jc w:val="right"/>
              <w:rPr>
                <w:color w:val="FFC000"/>
                <w:sz w:val="20"/>
                <w:szCs w:val="20"/>
              </w:rPr>
            </w:pPr>
            <w:r w:rsidRPr="0059529A">
              <w:rPr>
                <w:color w:val="FFC000"/>
                <w:sz w:val="20"/>
                <w:szCs w:val="20"/>
              </w:rPr>
              <w:t>157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176,9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181,4</w:t>
            </w:r>
          </w:p>
        </w:tc>
        <w:tc>
          <w:tcPr>
            <w:tcW w:w="152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190</w:t>
            </w:r>
          </w:p>
        </w:tc>
      </w:tr>
      <w:tr w:rsidR="0023196F" w:rsidRPr="00230418" w:rsidTr="00FD11AB">
        <w:trPr>
          <w:trHeight w:val="270"/>
          <w:jc w:val="center"/>
        </w:trPr>
        <w:tc>
          <w:tcPr>
            <w:tcW w:w="2866" w:type="dxa"/>
          </w:tcPr>
          <w:p w:rsidR="0023196F" w:rsidRPr="00884F71" w:rsidRDefault="0023196F" w:rsidP="00FD11AB">
            <w:pPr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DIŞ TİCARET DENGESİ  (Milyar ABD Doları)</w:t>
            </w:r>
          </w:p>
        </w:tc>
        <w:tc>
          <w:tcPr>
            <w:tcW w:w="1748" w:type="dxa"/>
          </w:tcPr>
          <w:p w:rsidR="0023196F" w:rsidRPr="0059529A" w:rsidRDefault="0023196F" w:rsidP="00FD11AB">
            <w:pPr>
              <w:ind w:left="1152"/>
              <w:jc w:val="right"/>
              <w:rPr>
                <w:color w:val="FFC000"/>
                <w:sz w:val="20"/>
                <w:szCs w:val="20"/>
              </w:rPr>
            </w:pPr>
            <w:r w:rsidRPr="0059529A">
              <w:rPr>
                <w:color w:val="FFC000"/>
                <w:sz w:val="20"/>
                <w:szCs w:val="20"/>
              </w:rPr>
              <w:t>-76,8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-54,3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-26,4</w:t>
            </w:r>
          </w:p>
        </w:tc>
        <w:tc>
          <w:tcPr>
            <w:tcW w:w="1528" w:type="dxa"/>
          </w:tcPr>
          <w:p w:rsidR="0023196F" w:rsidRPr="00884F71" w:rsidRDefault="0023196F" w:rsidP="00FD11AB">
            <w:pPr>
              <w:ind w:left="1152"/>
              <w:jc w:val="center"/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-41,5</w:t>
            </w:r>
          </w:p>
        </w:tc>
      </w:tr>
      <w:tr w:rsidR="0023196F" w:rsidRPr="00230418" w:rsidTr="00FD11AB">
        <w:trPr>
          <w:trHeight w:val="270"/>
          <w:jc w:val="center"/>
        </w:trPr>
        <w:tc>
          <w:tcPr>
            <w:tcW w:w="2866" w:type="dxa"/>
          </w:tcPr>
          <w:p w:rsidR="0023196F" w:rsidRPr="00884F71" w:rsidRDefault="0023196F" w:rsidP="00FD11AB">
            <w:pPr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CARİ DENGE ( Milyar ABD Doları)</w:t>
            </w:r>
          </w:p>
        </w:tc>
        <w:tc>
          <w:tcPr>
            <w:tcW w:w="1748" w:type="dxa"/>
          </w:tcPr>
          <w:p w:rsidR="0023196F" w:rsidRPr="0059529A" w:rsidRDefault="0023196F" w:rsidP="00FD11AB">
            <w:pPr>
              <w:ind w:left="1074"/>
              <w:jc w:val="right"/>
              <w:rPr>
                <w:color w:val="FFC000"/>
                <w:sz w:val="20"/>
                <w:szCs w:val="20"/>
              </w:rPr>
            </w:pPr>
            <w:r w:rsidRPr="0059529A">
              <w:rPr>
                <w:color w:val="FFC000"/>
                <w:sz w:val="20"/>
                <w:szCs w:val="20"/>
              </w:rPr>
              <w:t>-47,4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074"/>
              <w:jc w:val="center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-27</w:t>
            </w:r>
          </w:p>
        </w:tc>
        <w:tc>
          <w:tcPr>
            <w:tcW w:w="1748" w:type="dxa"/>
          </w:tcPr>
          <w:p w:rsidR="0023196F" w:rsidRPr="00884F71" w:rsidRDefault="0023196F" w:rsidP="00FD11AB">
            <w:pPr>
              <w:ind w:left="1074"/>
              <w:jc w:val="center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23196F" w:rsidRPr="00884F71" w:rsidRDefault="0023196F" w:rsidP="00FD11AB">
            <w:pPr>
              <w:ind w:left="1074"/>
              <w:jc w:val="center"/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-9,6</w:t>
            </w:r>
          </w:p>
        </w:tc>
      </w:tr>
      <w:tr w:rsidR="0023196F" w:rsidRPr="00230418" w:rsidTr="00FD11AB">
        <w:trPr>
          <w:trHeight w:val="27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F" w:rsidRPr="00884F71" w:rsidRDefault="0023196F" w:rsidP="00FD11AB">
            <w:pPr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DEFLATÖR (%)(</w:t>
            </w:r>
            <w:proofErr w:type="spellStart"/>
            <w:r w:rsidRPr="00884F71">
              <w:rPr>
                <w:color w:val="C00000"/>
                <w:sz w:val="20"/>
                <w:szCs w:val="20"/>
              </w:rPr>
              <w:t>GSYH’da</w:t>
            </w:r>
            <w:proofErr w:type="spellEnd"/>
            <w:r w:rsidRPr="00884F71">
              <w:rPr>
                <w:color w:val="C00000"/>
                <w:sz w:val="20"/>
                <w:szCs w:val="20"/>
              </w:rPr>
              <w:t xml:space="preserve"> Sabit Fiyatlarla Artış Oranı)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F" w:rsidRPr="0059529A" w:rsidRDefault="0023196F" w:rsidP="00FD11AB">
            <w:pPr>
              <w:ind w:left="1074"/>
              <w:jc w:val="right"/>
              <w:rPr>
                <w:color w:val="FFC000"/>
                <w:sz w:val="20"/>
                <w:szCs w:val="20"/>
              </w:rPr>
            </w:pPr>
            <w:r w:rsidRPr="0059529A">
              <w:rPr>
                <w:color w:val="FFC000"/>
                <w:sz w:val="20"/>
                <w:szCs w:val="20"/>
              </w:rPr>
              <w:t xml:space="preserve">  10,8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F" w:rsidRPr="00884F71" w:rsidRDefault="0023196F" w:rsidP="00FD11AB">
            <w:pPr>
              <w:ind w:left="1074"/>
              <w:jc w:val="center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16,4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F" w:rsidRPr="00884F71" w:rsidRDefault="0023196F" w:rsidP="00FD11AB">
            <w:pPr>
              <w:ind w:left="1074"/>
              <w:jc w:val="center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14,1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F" w:rsidRPr="00884F71" w:rsidRDefault="0023196F" w:rsidP="00FD11AB">
            <w:pPr>
              <w:ind w:left="1074"/>
              <w:jc w:val="center"/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8,7</w:t>
            </w:r>
          </w:p>
        </w:tc>
      </w:tr>
      <w:tr w:rsidR="0023196F" w:rsidRPr="00230418" w:rsidTr="00FD11AB">
        <w:trPr>
          <w:trHeight w:val="27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F" w:rsidRPr="00884F71" w:rsidRDefault="0023196F" w:rsidP="00FD11AB">
            <w:pPr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TÜFE (Yıl Sonu  %)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F" w:rsidRPr="0059529A" w:rsidRDefault="0023196F" w:rsidP="00FD11AB">
            <w:pPr>
              <w:ind w:left="1152"/>
              <w:jc w:val="right"/>
              <w:rPr>
                <w:color w:val="C00000"/>
                <w:sz w:val="20"/>
                <w:szCs w:val="20"/>
              </w:rPr>
            </w:pPr>
            <w:r w:rsidRPr="0059529A">
              <w:rPr>
                <w:color w:val="FFC000"/>
                <w:sz w:val="20"/>
                <w:szCs w:val="20"/>
              </w:rPr>
              <w:t>11,9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F" w:rsidRPr="00884F71" w:rsidRDefault="0023196F" w:rsidP="00FD11AB">
            <w:pPr>
              <w:ind w:left="1152"/>
              <w:jc w:val="center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20,3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F" w:rsidRPr="00884F71" w:rsidRDefault="0023196F" w:rsidP="00FD11AB">
            <w:pPr>
              <w:ind w:left="1152"/>
              <w:jc w:val="center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F" w:rsidRPr="00884F71" w:rsidRDefault="0023196F" w:rsidP="00FD11AB">
            <w:pPr>
              <w:ind w:left="1152"/>
              <w:jc w:val="center"/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8,5</w:t>
            </w:r>
          </w:p>
        </w:tc>
      </w:tr>
    </w:tbl>
    <w:p w:rsidR="0023196F" w:rsidRDefault="0023196F" w:rsidP="0023196F">
      <w:pPr>
        <w:rPr>
          <w:sz w:val="16"/>
          <w:szCs w:val="16"/>
        </w:rPr>
      </w:pPr>
      <w:r w:rsidRPr="00230418">
        <w:tab/>
      </w:r>
      <w:r>
        <w:t xml:space="preserve">   </w:t>
      </w:r>
      <w:r w:rsidR="00FD11AB">
        <w:t xml:space="preserve">                        </w:t>
      </w:r>
      <w:r>
        <w:t xml:space="preserve">  </w:t>
      </w:r>
      <w:r w:rsidRPr="00230418">
        <w:rPr>
          <w:sz w:val="16"/>
          <w:szCs w:val="16"/>
        </w:rPr>
        <w:t>Kaynak: Orta Vadeli Program</w:t>
      </w:r>
      <w:r>
        <w:rPr>
          <w:sz w:val="16"/>
          <w:szCs w:val="16"/>
        </w:rPr>
        <w:t xml:space="preserve">  (2020-2020 </w:t>
      </w:r>
      <w:r w:rsidRPr="00230418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</w:p>
    <w:p w:rsidR="0023196F" w:rsidRDefault="0023196F" w:rsidP="00555AAE">
      <w:pPr>
        <w:rPr>
          <w:b/>
          <w:sz w:val="20"/>
          <w:szCs w:val="20"/>
        </w:rPr>
      </w:pPr>
    </w:p>
    <w:p w:rsidR="0023196F" w:rsidRDefault="0023196F" w:rsidP="00555AAE">
      <w:pPr>
        <w:rPr>
          <w:b/>
          <w:sz w:val="20"/>
          <w:szCs w:val="20"/>
        </w:rPr>
      </w:pPr>
      <w:bookmarkStart w:id="0" w:name="_GoBack"/>
      <w:bookmarkEnd w:id="0"/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FD11AB" w:rsidRDefault="00FD11AB" w:rsidP="00555AAE">
      <w:pPr>
        <w:rPr>
          <w:b/>
          <w:sz w:val="20"/>
          <w:szCs w:val="20"/>
        </w:rPr>
      </w:pPr>
    </w:p>
    <w:p w:rsidR="00555AAE" w:rsidRPr="00397C05" w:rsidRDefault="00555AAE" w:rsidP="00FD11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Tablo:2 Ekonomik Sınıflandırmaya Göre </w:t>
      </w:r>
      <w:r w:rsidR="00FD11AB">
        <w:rPr>
          <w:b/>
          <w:sz w:val="20"/>
          <w:szCs w:val="20"/>
        </w:rPr>
        <w:t xml:space="preserve">M.Y. </w:t>
      </w:r>
      <w:r w:rsidR="00FD11AB" w:rsidRPr="00397C05">
        <w:rPr>
          <w:b/>
          <w:sz w:val="20"/>
          <w:szCs w:val="20"/>
        </w:rPr>
        <w:t>Bütçe Giderleri</w:t>
      </w:r>
      <w:r w:rsidR="00FD11AB">
        <w:rPr>
          <w:b/>
          <w:sz w:val="20"/>
          <w:szCs w:val="20"/>
        </w:rPr>
        <w:t xml:space="preserve">nde </w:t>
      </w:r>
      <w:r>
        <w:rPr>
          <w:b/>
          <w:sz w:val="20"/>
          <w:szCs w:val="20"/>
        </w:rPr>
        <w:t>2017- 2019 Yılları</w:t>
      </w:r>
      <w:r w:rsidR="00FD11AB">
        <w:rPr>
          <w:b/>
          <w:sz w:val="20"/>
          <w:szCs w:val="20"/>
        </w:rPr>
        <w:t xml:space="preserve"> Bütçe Gerçekleşmeleri ve 2020 Yılı Tahminleri</w:t>
      </w:r>
      <w:r>
        <w:rPr>
          <w:b/>
          <w:sz w:val="20"/>
          <w:szCs w:val="20"/>
        </w:rPr>
        <w:t xml:space="preserve"> </w:t>
      </w:r>
      <w:r w:rsidRPr="00CB73F1">
        <w:rPr>
          <w:b/>
          <w:sz w:val="20"/>
          <w:szCs w:val="20"/>
        </w:rPr>
        <w:t>(Milyar TL)</w:t>
      </w:r>
    </w:p>
    <w:p w:rsidR="00555AAE" w:rsidRDefault="00555AAE" w:rsidP="00555AAE"/>
    <w:tbl>
      <w:tblPr>
        <w:tblStyle w:val="TabloKlavuzu"/>
        <w:tblW w:w="12461" w:type="dxa"/>
        <w:jc w:val="center"/>
        <w:tblLayout w:type="fixed"/>
        <w:tblLook w:val="04A0" w:firstRow="1" w:lastRow="0" w:firstColumn="1" w:lastColumn="0" w:noHBand="0" w:noVBand="1"/>
      </w:tblPr>
      <w:tblGrid>
        <w:gridCol w:w="374"/>
        <w:gridCol w:w="3438"/>
        <w:gridCol w:w="709"/>
        <w:gridCol w:w="709"/>
        <w:gridCol w:w="850"/>
        <w:gridCol w:w="709"/>
        <w:gridCol w:w="709"/>
        <w:gridCol w:w="787"/>
        <w:gridCol w:w="772"/>
        <w:gridCol w:w="851"/>
        <w:gridCol w:w="851"/>
        <w:gridCol w:w="851"/>
        <w:gridCol w:w="851"/>
      </w:tblGrid>
      <w:tr w:rsidR="00884F71" w:rsidRPr="00884F71" w:rsidTr="005C329E">
        <w:trPr>
          <w:jc w:val="center"/>
        </w:trPr>
        <w:tc>
          <w:tcPr>
            <w:tcW w:w="3812" w:type="dxa"/>
            <w:gridSpan w:val="2"/>
            <w:vMerge w:val="restart"/>
          </w:tcPr>
          <w:p w:rsidR="00555AAE" w:rsidRPr="00884F71" w:rsidRDefault="00555AAE" w:rsidP="005C329E">
            <w:pPr>
              <w:spacing w:line="276" w:lineRule="auto"/>
              <w:rPr>
                <w:b/>
                <w:color w:val="FF0000"/>
                <w:sz w:val="18"/>
                <w:szCs w:val="20"/>
              </w:rPr>
            </w:pPr>
            <w:r w:rsidRPr="00884F71">
              <w:rPr>
                <w:color w:val="FF0000"/>
                <w:sz w:val="18"/>
                <w:szCs w:val="20"/>
              </w:rPr>
              <w:t xml:space="preserve">      Ekonomik Sınıflandırmaya Göre Giderler    </w:t>
            </w:r>
          </w:p>
        </w:tc>
        <w:tc>
          <w:tcPr>
            <w:tcW w:w="2268" w:type="dxa"/>
            <w:gridSpan w:val="3"/>
          </w:tcPr>
          <w:p w:rsidR="00555AAE" w:rsidRPr="00884F71" w:rsidRDefault="00555AAE" w:rsidP="005C329E">
            <w:pPr>
              <w:spacing w:line="240" w:lineRule="auto"/>
              <w:contextualSpacing/>
              <w:rPr>
                <w:b/>
                <w:color w:val="FFC000"/>
                <w:sz w:val="18"/>
                <w:szCs w:val="20"/>
              </w:rPr>
            </w:pPr>
            <w:r w:rsidRPr="00884F71">
              <w:rPr>
                <w:b/>
                <w:color w:val="FFC000"/>
                <w:sz w:val="18"/>
                <w:szCs w:val="20"/>
              </w:rPr>
              <w:t>2017 YILI BÜTÇESİ</w:t>
            </w:r>
          </w:p>
        </w:tc>
        <w:tc>
          <w:tcPr>
            <w:tcW w:w="2205" w:type="dxa"/>
            <w:gridSpan w:val="3"/>
          </w:tcPr>
          <w:p w:rsidR="00555AAE" w:rsidRPr="00884F71" w:rsidRDefault="00555AAE" w:rsidP="005C329E">
            <w:pPr>
              <w:spacing w:line="240" w:lineRule="auto"/>
              <w:contextualSpacing/>
              <w:rPr>
                <w:b/>
                <w:color w:val="92D050"/>
                <w:sz w:val="18"/>
                <w:szCs w:val="20"/>
              </w:rPr>
            </w:pPr>
            <w:r w:rsidRPr="00884F71">
              <w:rPr>
                <w:b/>
                <w:color w:val="92D050"/>
                <w:sz w:val="18"/>
                <w:szCs w:val="20"/>
              </w:rPr>
              <w:t>2018 YILI BÜTÇESİ</w:t>
            </w:r>
          </w:p>
        </w:tc>
        <w:tc>
          <w:tcPr>
            <w:tcW w:w="2474" w:type="dxa"/>
            <w:gridSpan w:val="3"/>
          </w:tcPr>
          <w:p w:rsidR="00555AAE" w:rsidRPr="00884F71" w:rsidRDefault="00555AAE" w:rsidP="005C329E">
            <w:pPr>
              <w:spacing w:line="240" w:lineRule="auto"/>
              <w:contextualSpacing/>
              <w:rPr>
                <w:b/>
                <w:color w:val="00B0F0"/>
                <w:sz w:val="18"/>
                <w:szCs w:val="20"/>
              </w:rPr>
            </w:pPr>
            <w:r w:rsidRPr="00884F71">
              <w:rPr>
                <w:b/>
                <w:color w:val="00B0F0"/>
                <w:sz w:val="18"/>
                <w:szCs w:val="20"/>
              </w:rPr>
              <w:t>2019 YILI BÜTÇESİ</w:t>
            </w:r>
          </w:p>
        </w:tc>
        <w:tc>
          <w:tcPr>
            <w:tcW w:w="1702" w:type="dxa"/>
            <w:gridSpan w:val="2"/>
          </w:tcPr>
          <w:p w:rsidR="00555AAE" w:rsidRPr="00884F71" w:rsidRDefault="00555AAE" w:rsidP="005C329E">
            <w:pPr>
              <w:spacing w:line="240" w:lineRule="auto"/>
              <w:contextualSpacing/>
              <w:rPr>
                <w:b/>
                <w:color w:val="C00000"/>
                <w:sz w:val="18"/>
                <w:szCs w:val="20"/>
              </w:rPr>
            </w:pPr>
            <w:r w:rsidRPr="00884F71">
              <w:rPr>
                <w:b/>
                <w:color w:val="C00000"/>
                <w:sz w:val="18"/>
                <w:szCs w:val="20"/>
              </w:rPr>
              <w:t>2020 YILI BÜTÇESİ</w:t>
            </w:r>
          </w:p>
        </w:tc>
      </w:tr>
      <w:tr w:rsidR="00884F71" w:rsidRPr="00884F71" w:rsidTr="005C329E">
        <w:trPr>
          <w:jc w:val="center"/>
        </w:trPr>
        <w:tc>
          <w:tcPr>
            <w:tcW w:w="3812" w:type="dxa"/>
            <w:gridSpan w:val="2"/>
            <w:vMerge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40" w:lineRule="auto"/>
              <w:ind w:right="-108"/>
              <w:contextualSpacing/>
              <w:jc w:val="left"/>
              <w:rPr>
                <w:color w:val="FFC000"/>
                <w:sz w:val="18"/>
                <w:szCs w:val="16"/>
              </w:rPr>
            </w:pPr>
            <w:r w:rsidRPr="00884F71">
              <w:rPr>
                <w:color w:val="FFC000"/>
                <w:sz w:val="18"/>
                <w:szCs w:val="16"/>
              </w:rPr>
              <w:t>Tahmin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FFC000"/>
                <w:sz w:val="18"/>
                <w:szCs w:val="16"/>
              </w:rPr>
            </w:pPr>
            <w:r w:rsidRPr="00884F71">
              <w:rPr>
                <w:color w:val="FFC000"/>
                <w:sz w:val="18"/>
                <w:szCs w:val="16"/>
              </w:rPr>
              <w:t>Gerçekleşme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FFC000"/>
                <w:sz w:val="18"/>
                <w:szCs w:val="16"/>
              </w:rPr>
            </w:pPr>
            <w:proofErr w:type="spellStart"/>
            <w:proofErr w:type="gramStart"/>
            <w:r w:rsidRPr="00884F71">
              <w:rPr>
                <w:color w:val="FFC000"/>
                <w:sz w:val="18"/>
                <w:szCs w:val="16"/>
              </w:rPr>
              <w:t>Gerç.Or</w:t>
            </w:r>
            <w:proofErr w:type="spellEnd"/>
            <w:proofErr w:type="gramEnd"/>
            <w:r w:rsidRPr="00884F71">
              <w:rPr>
                <w:color w:val="FFC000"/>
                <w:sz w:val="18"/>
                <w:szCs w:val="16"/>
              </w:rPr>
              <w:t xml:space="preserve"> . (%)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92D050"/>
                <w:sz w:val="18"/>
                <w:szCs w:val="16"/>
              </w:rPr>
            </w:pPr>
            <w:r w:rsidRPr="00884F71">
              <w:rPr>
                <w:color w:val="92D050"/>
                <w:sz w:val="18"/>
                <w:szCs w:val="16"/>
              </w:rPr>
              <w:t>Tahmin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92D050"/>
                <w:sz w:val="18"/>
                <w:szCs w:val="16"/>
              </w:rPr>
            </w:pPr>
            <w:r w:rsidRPr="00884F71">
              <w:rPr>
                <w:color w:val="92D050"/>
                <w:sz w:val="18"/>
                <w:szCs w:val="16"/>
              </w:rPr>
              <w:t>Gerçekleşme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92D050"/>
                <w:sz w:val="18"/>
                <w:szCs w:val="16"/>
              </w:rPr>
            </w:pPr>
            <w:r w:rsidRPr="00884F71">
              <w:rPr>
                <w:color w:val="92D050"/>
                <w:sz w:val="18"/>
                <w:szCs w:val="16"/>
              </w:rPr>
              <w:t>Ger. Or.</w:t>
            </w:r>
          </w:p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92D050"/>
                <w:sz w:val="18"/>
                <w:szCs w:val="16"/>
              </w:rPr>
            </w:pPr>
            <w:r w:rsidRPr="00884F71">
              <w:rPr>
                <w:color w:val="92D050"/>
                <w:sz w:val="18"/>
                <w:szCs w:val="16"/>
              </w:rPr>
              <w:t>(%)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00B0F0"/>
                <w:sz w:val="18"/>
                <w:szCs w:val="16"/>
              </w:rPr>
            </w:pPr>
            <w:r w:rsidRPr="00884F71">
              <w:rPr>
                <w:color w:val="00B0F0"/>
                <w:sz w:val="18"/>
                <w:szCs w:val="16"/>
              </w:rPr>
              <w:t>Tahmin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00B0F0"/>
                <w:sz w:val="18"/>
                <w:szCs w:val="16"/>
              </w:rPr>
            </w:pPr>
            <w:r w:rsidRPr="00884F71">
              <w:rPr>
                <w:color w:val="00B0F0"/>
                <w:sz w:val="18"/>
                <w:szCs w:val="16"/>
              </w:rPr>
              <w:t>Gerçekleşme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00B0F0"/>
                <w:sz w:val="18"/>
                <w:szCs w:val="16"/>
              </w:rPr>
            </w:pPr>
            <w:proofErr w:type="spellStart"/>
            <w:proofErr w:type="gramStart"/>
            <w:r w:rsidRPr="00884F71">
              <w:rPr>
                <w:color w:val="00B0F0"/>
                <w:sz w:val="18"/>
                <w:szCs w:val="16"/>
              </w:rPr>
              <w:t>Ger.Oranı</w:t>
            </w:r>
            <w:proofErr w:type="spellEnd"/>
            <w:proofErr w:type="gramEnd"/>
          </w:p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00B0F0"/>
                <w:sz w:val="18"/>
                <w:szCs w:val="16"/>
              </w:rPr>
            </w:pPr>
            <w:r w:rsidRPr="00884F71">
              <w:rPr>
                <w:color w:val="00B0F0"/>
                <w:sz w:val="18"/>
                <w:szCs w:val="16"/>
              </w:rPr>
              <w:t xml:space="preserve"> (%)</w:t>
            </w:r>
          </w:p>
        </w:tc>
        <w:tc>
          <w:tcPr>
            <w:tcW w:w="851" w:type="dxa"/>
          </w:tcPr>
          <w:p w:rsidR="00ED7D40" w:rsidRPr="00884F71" w:rsidRDefault="00555AAE" w:rsidP="005C329E">
            <w:pPr>
              <w:spacing w:line="240" w:lineRule="auto"/>
              <w:contextualSpacing/>
              <w:jc w:val="left"/>
              <w:rPr>
                <w:color w:val="C00000"/>
                <w:sz w:val="18"/>
                <w:szCs w:val="16"/>
              </w:rPr>
            </w:pPr>
            <w:proofErr w:type="spellStart"/>
            <w:r w:rsidRPr="00884F71">
              <w:rPr>
                <w:color w:val="C00000"/>
                <w:sz w:val="18"/>
                <w:szCs w:val="16"/>
              </w:rPr>
              <w:t>Tahmi</w:t>
            </w:r>
            <w:proofErr w:type="spellEnd"/>
          </w:p>
          <w:p w:rsidR="00555AAE" w:rsidRPr="00884F71" w:rsidRDefault="00FD11AB" w:rsidP="005C329E">
            <w:pPr>
              <w:spacing w:line="240" w:lineRule="auto"/>
              <w:contextualSpacing/>
              <w:jc w:val="left"/>
              <w:rPr>
                <w:color w:val="C00000"/>
                <w:sz w:val="18"/>
                <w:szCs w:val="16"/>
              </w:rPr>
            </w:pPr>
            <w:r w:rsidRPr="00884F71">
              <w:rPr>
                <w:color w:val="C00000"/>
                <w:sz w:val="18"/>
                <w:szCs w:val="16"/>
              </w:rPr>
              <w:t>N</w:t>
            </w:r>
          </w:p>
        </w:tc>
        <w:tc>
          <w:tcPr>
            <w:tcW w:w="851" w:type="dxa"/>
          </w:tcPr>
          <w:p w:rsidR="00DD67C8" w:rsidRPr="00884F71" w:rsidRDefault="00DD67C8" w:rsidP="005C329E">
            <w:pPr>
              <w:spacing w:line="240" w:lineRule="auto"/>
              <w:contextualSpacing/>
              <w:jc w:val="left"/>
              <w:rPr>
                <w:color w:val="C00000"/>
                <w:sz w:val="18"/>
                <w:szCs w:val="16"/>
              </w:rPr>
            </w:pPr>
          </w:p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C00000"/>
                <w:sz w:val="18"/>
                <w:szCs w:val="16"/>
              </w:rPr>
            </w:pPr>
            <w:r w:rsidRPr="00884F71">
              <w:rPr>
                <w:color w:val="C00000"/>
                <w:sz w:val="18"/>
                <w:szCs w:val="16"/>
              </w:rPr>
              <w:t>2020/</w:t>
            </w:r>
          </w:p>
          <w:p w:rsidR="00555AAE" w:rsidRPr="00884F71" w:rsidRDefault="00555AAE" w:rsidP="005C329E">
            <w:pPr>
              <w:spacing w:line="240" w:lineRule="auto"/>
              <w:contextualSpacing/>
              <w:jc w:val="left"/>
              <w:rPr>
                <w:color w:val="C00000"/>
                <w:sz w:val="18"/>
                <w:szCs w:val="16"/>
              </w:rPr>
            </w:pPr>
            <w:r w:rsidRPr="00884F71">
              <w:rPr>
                <w:color w:val="C00000"/>
                <w:sz w:val="18"/>
                <w:szCs w:val="16"/>
              </w:rPr>
              <w:t xml:space="preserve">2019 </w:t>
            </w:r>
            <w:proofErr w:type="gramStart"/>
            <w:r w:rsidRPr="00884F71">
              <w:rPr>
                <w:color w:val="C00000"/>
                <w:sz w:val="18"/>
                <w:szCs w:val="16"/>
              </w:rPr>
              <w:t>Değ</w:t>
            </w:r>
            <w:proofErr w:type="gramEnd"/>
            <w:r w:rsidRPr="00884F71">
              <w:rPr>
                <w:color w:val="C00000"/>
                <w:sz w:val="18"/>
                <w:szCs w:val="16"/>
              </w:rPr>
              <w:t>. Or.</w:t>
            </w:r>
          </w:p>
        </w:tc>
      </w:tr>
      <w:tr w:rsidR="00884F71" w:rsidRPr="00884F71" w:rsidTr="005C329E">
        <w:trPr>
          <w:jc w:val="center"/>
        </w:trPr>
        <w:tc>
          <w:tcPr>
            <w:tcW w:w="3812" w:type="dxa"/>
            <w:gridSpan w:val="2"/>
          </w:tcPr>
          <w:p w:rsidR="00555AAE" w:rsidRPr="00884F71" w:rsidRDefault="00555AAE" w:rsidP="005C329E">
            <w:pPr>
              <w:spacing w:line="276" w:lineRule="auto"/>
              <w:rPr>
                <w:b/>
                <w:color w:val="FF0000"/>
                <w:sz w:val="18"/>
                <w:szCs w:val="20"/>
              </w:rPr>
            </w:pPr>
            <w:r w:rsidRPr="00884F71">
              <w:rPr>
                <w:b/>
                <w:color w:val="FF0000"/>
                <w:sz w:val="18"/>
                <w:szCs w:val="20"/>
              </w:rPr>
              <w:t>1-Faiz Hariç Giderler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FFC000"/>
                <w:sz w:val="18"/>
                <w:szCs w:val="20"/>
              </w:rPr>
            </w:pPr>
            <w:r w:rsidRPr="00884F71">
              <w:rPr>
                <w:b/>
                <w:color w:val="FFC000"/>
                <w:sz w:val="18"/>
                <w:szCs w:val="20"/>
              </w:rPr>
              <w:t>587,6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FFC000"/>
                <w:sz w:val="18"/>
                <w:szCs w:val="20"/>
              </w:rPr>
            </w:pPr>
            <w:r w:rsidRPr="00884F71">
              <w:rPr>
                <w:b/>
                <w:color w:val="FFC000"/>
                <w:sz w:val="18"/>
                <w:szCs w:val="20"/>
              </w:rPr>
              <w:t>621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FFC000"/>
                <w:sz w:val="18"/>
                <w:szCs w:val="20"/>
              </w:rPr>
            </w:pPr>
            <w:r w:rsidRPr="00884F71">
              <w:rPr>
                <w:b/>
                <w:color w:val="FFC000"/>
                <w:sz w:val="18"/>
                <w:szCs w:val="20"/>
              </w:rPr>
              <w:t>105,6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92D050"/>
                <w:sz w:val="18"/>
                <w:szCs w:val="20"/>
              </w:rPr>
            </w:pPr>
            <w:r w:rsidRPr="00884F71">
              <w:rPr>
                <w:b/>
                <w:color w:val="92D050"/>
                <w:sz w:val="18"/>
                <w:szCs w:val="20"/>
              </w:rPr>
              <w:t>691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92D050"/>
                <w:sz w:val="18"/>
                <w:szCs w:val="20"/>
              </w:rPr>
            </w:pPr>
            <w:r w:rsidRPr="00884F71">
              <w:rPr>
                <w:b/>
                <w:color w:val="92D050"/>
                <w:sz w:val="18"/>
                <w:szCs w:val="20"/>
              </w:rPr>
              <w:t>756,5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92D050"/>
                <w:sz w:val="18"/>
                <w:szCs w:val="20"/>
              </w:rPr>
            </w:pPr>
            <w:r w:rsidRPr="00884F71">
              <w:rPr>
                <w:b/>
                <w:color w:val="92D050"/>
                <w:sz w:val="18"/>
                <w:szCs w:val="20"/>
              </w:rPr>
              <w:t>109,5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00B0F0"/>
                <w:sz w:val="18"/>
                <w:szCs w:val="20"/>
              </w:rPr>
            </w:pPr>
            <w:r w:rsidRPr="00884F71">
              <w:rPr>
                <w:b/>
                <w:color w:val="00B0F0"/>
                <w:sz w:val="18"/>
                <w:szCs w:val="20"/>
              </w:rPr>
              <w:t>843,6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00B0F0"/>
                <w:sz w:val="18"/>
                <w:szCs w:val="20"/>
              </w:rPr>
            </w:pPr>
            <w:r w:rsidRPr="00884F71">
              <w:rPr>
                <w:b/>
                <w:color w:val="00B0F0"/>
                <w:sz w:val="18"/>
                <w:szCs w:val="20"/>
              </w:rPr>
              <w:t>899,5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00B0F0"/>
                <w:sz w:val="18"/>
                <w:szCs w:val="20"/>
              </w:rPr>
            </w:pPr>
            <w:r w:rsidRPr="00884F71">
              <w:rPr>
                <w:b/>
                <w:color w:val="00B0F0"/>
                <w:sz w:val="18"/>
                <w:szCs w:val="20"/>
              </w:rPr>
              <w:t>106,6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C00000"/>
                <w:sz w:val="18"/>
                <w:szCs w:val="20"/>
              </w:rPr>
            </w:pPr>
            <w:r w:rsidRPr="00884F71">
              <w:rPr>
                <w:b/>
                <w:color w:val="C00000"/>
                <w:sz w:val="18"/>
                <w:szCs w:val="20"/>
              </w:rPr>
              <w:t>956,5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C00000"/>
                <w:sz w:val="18"/>
                <w:szCs w:val="20"/>
              </w:rPr>
            </w:pPr>
            <w:r w:rsidRPr="00884F71">
              <w:rPr>
                <w:b/>
                <w:color w:val="C00000"/>
                <w:sz w:val="18"/>
                <w:szCs w:val="20"/>
              </w:rPr>
              <w:t>106,3</w:t>
            </w:r>
          </w:p>
        </w:tc>
      </w:tr>
      <w:tr w:rsidR="00884F71" w:rsidRPr="00884F71" w:rsidTr="005C329E">
        <w:trPr>
          <w:jc w:val="center"/>
        </w:trPr>
        <w:tc>
          <w:tcPr>
            <w:tcW w:w="374" w:type="dxa"/>
            <w:vMerge w:val="restart"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  <w:r w:rsidRPr="00884F71">
              <w:rPr>
                <w:color w:val="FF0000"/>
                <w:sz w:val="18"/>
                <w:szCs w:val="20"/>
              </w:rPr>
              <w:t>Personel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162,6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162,1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99,7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b/>
                <w:color w:val="92D050"/>
                <w:sz w:val="18"/>
                <w:szCs w:val="20"/>
              </w:rPr>
              <w:t>183,1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200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109,7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247,3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249,8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101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282,5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113</w:t>
            </w:r>
          </w:p>
        </w:tc>
      </w:tr>
      <w:tr w:rsidR="00884F71" w:rsidRPr="00884F71" w:rsidTr="005C329E">
        <w:trPr>
          <w:jc w:val="center"/>
        </w:trPr>
        <w:tc>
          <w:tcPr>
            <w:tcW w:w="374" w:type="dxa"/>
            <w:vMerge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  <w:r w:rsidRPr="00884F71">
              <w:rPr>
                <w:color w:val="FF0000"/>
                <w:sz w:val="18"/>
                <w:szCs w:val="20"/>
              </w:rPr>
              <w:t>SGK Devlet Primleri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27,1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27,2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0,3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30,8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34,4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111,6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43,3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43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93,3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48,1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111,9</w:t>
            </w:r>
          </w:p>
        </w:tc>
      </w:tr>
      <w:tr w:rsidR="00884F71" w:rsidRPr="00884F71" w:rsidTr="005C329E">
        <w:trPr>
          <w:jc w:val="center"/>
        </w:trPr>
        <w:tc>
          <w:tcPr>
            <w:tcW w:w="374" w:type="dxa"/>
            <w:vMerge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  <w:r w:rsidRPr="00884F71">
              <w:rPr>
                <w:color w:val="FF0000"/>
                <w:sz w:val="18"/>
                <w:szCs w:val="20"/>
              </w:rPr>
              <w:t>Mal ve Hizmet Alımları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52,1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63,5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122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66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71,7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108,6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67,5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84,1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124,6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75,5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89,7</w:t>
            </w:r>
          </w:p>
        </w:tc>
      </w:tr>
      <w:tr w:rsidR="00884F71" w:rsidRPr="00884F71" w:rsidTr="005C329E">
        <w:trPr>
          <w:jc w:val="center"/>
        </w:trPr>
        <w:tc>
          <w:tcPr>
            <w:tcW w:w="374" w:type="dxa"/>
            <w:vMerge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:rsidR="00555AAE" w:rsidRPr="00884F71" w:rsidRDefault="00555AAE" w:rsidP="005C329E">
            <w:pPr>
              <w:spacing w:line="240" w:lineRule="auto"/>
              <w:rPr>
                <w:color w:val="FF0000"/>
                <w:sz w:val="18"/>
                <w:szCs w:val="20"/>
              </w:rPr>
            </w:pPr>
            <w:r w:rsidRPr="00884F71">
              <w:rPr>
                <w:color w:val="FF0000"/>
                <w:sz w:val="18"/>
                <w:szCs w:val="20"/>
              </w:rPr>
              <w:t>Cari Transferler (</w:t>
            </w:r>
            <w:r w:rsidRPr="00884F71">
              <w:rPr>
                <w:i/>
                <w:color w:val="FF0000"/>
                <w:sz w:val="18"/>
                <w:szCs w:val="20"/>
              </w:rPr>
              <w:t>Sağlık, emeklilik ve sosyal yardımlar, mahalli idare payları, tarımsal destekler vb.)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249,7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271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108,5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299,4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323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107,9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391,3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400,2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102,3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451,1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112,7</w:t>
            </w:r>
          </w:p>
        </w:tc>
      </w:tr>
      <w:tr w:rsidR="00884F71" w:rsidRPr="00884F71" w:rsidTr="005C329E">
        <w:trPr>
          <w:jc w:val="center"/>
        </w:trPr>
        <w:tc>
          <w:tcPr>
            <w:tcW w:w="374" w:type="dxa"/>
            <w:vMerge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:rsidR="00555AAE" w:rsidRPr="00884F71" w:rsidRDefault="00555AAE" w:rsidP="005C329E">
            <w:pPr>
              <w:spacing w:line="240" w:lineRule="auto"/>
              <w:rPr>
                <w:color w:val="FF0000"/>
                <w:sz w:val="18"/>
                <w:szCs w:val="20"/>
              </w:rPr>
            </w:pPr>
            <w:r w:rsidRPr="00884F71">
              <w:rPr>
                <w:color w:val="FF0000"/>
                <w:sz w:val="18"/>
                <w:szCs w:val="20"/>
              </w:rPr>
              <w:t xml:space="preserve">Sermaye  </w:t>
            </w:r>
            <w:r w:rsidRPr="00884F71">
              <w:rPr>
                <w:i/>
                <w:color w:val="FF0000"/>
                <w:sz w:val="18"/>
                <w:szCs w:val="20"/>
              </w:rPr>
              <w:t xml:space="preserve">(Yatırım) </w:t>
            </w:r>
            <w:r w:rsidRPr="00884F71">
              <w:rPr>
                <w:color w:val="FF0000"/>
                <w:sz w:val="18"/>
                <w:szCs w:val="20"/>
              </w:rPr>
              <w:t xml:space="preserve">Giderleri  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66,2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70,5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106,5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68,8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88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127,9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54,4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80,5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148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56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69,6</w:t>
            </w:r>
          </w:p>
        </w:tc>
      </w:tr>
      <w:tr w:rsidR="00884F71" w:rsidRPr="00884F71" w:rsidTr="005C329E">
        <w:trPr>
          <w:jc w:val="center"/>
        </w:trPr>
        <w:tc>
          <w:tcPr>
            <w:tcW w:w="374" w:type="dxa"/>
            <w:vMerge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:rsidR="00555AAE" w:rsidRPr="00884F71" w:rsidRDefault="00555AAE" w:rsidP="005C329E">
            <w:pPr>
              <w:spacing w:line="240" w:lineRule="auto"/>
              <w:rPr>
                <w:color w:val="FF0000"/>
                <w:sz w:val="18"/>
                <w:szCs w:val="20"/>
              </w:rPr>
            </w:pPr>
            <w:r w:rsidRPr="00884F71">
              <w:rPr>
                <w:color w:val="FF0000"/>
                <w:sz w:val="18"/>
                <w:szCs w:val="20"/>
              </w:rPr>
              <w:t xml:space="preserve">Sermaye Transferler </w:t>
            </w:r>
            <w:r w:rsidRPr="00884F71">
              <w:rPr>
                <w:i/>
                <w:color w:val="FF0000"/>
                <w:sz w:val="18"/>
                <w:szCs w:val="20"/>
              </w:rPr>
              <w:t xml:space="preserve">(Mahalli idareler </w:t>
            </w:r>
            <w:proofErr w:type="spellStart"/>
            <w:r w:rsidRPr="00884F71">
              <w:rPr>
                <w:i/>
                <w:color w:val="FF0000"/>
                <w:sz w:val="18"/>
                <w:szCs w:val="20"/>
              </w:rPr>
              <w:t>v.b</w:t>
            </w:r>
            <w:proofErr w:type="spellEnd"/>
            <w:r w:rsidRPr="00884F71">
              <w:rPr>
                <w:i/>
                <w:color w:val="FF0000"/>
                <w:sz w:val="18"/>
                <w:szCs w:val="20"/>
              </w:rPr>
              <w:t>. kuruluşlara yapılan)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10,5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12,9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123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15,3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16,7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109,3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16,3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163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6,8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41,7</w:t>
            </w:r>
          </w:p>
        </w:tc>
      </w:tr>
      <w:tr w:rsidR="00884F71" w:rsidRPr="00884F71" w:rsidTr="005C329E">
        <w:trPr>
          <w:jc w:val="center"/>
        </w:trPr>
        <w:tc>
          <w:tcPr>
            <w:tcW w:w="374" w:type="dxa"/>
            <w:vMerge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  <w:r w:rsidRPr="00884F71">
              <w:rPr>
                <w:color w:val="FF0000"/>
                <w:sz w:val="18"/>
                <w:szCs w:val="20"/>
              </w:rPr>
              <w:t>Borç verme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12,9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13,3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103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20,2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21,6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107,1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21,7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24,4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112,4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27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110,6</w:t>
            </w:r>
          </w:p>
        </w:tc>
      </w:tr>
      <w:tr w:rsidR="00884F71" w:rsidRPr="00884F71" w:rsidTr="005C329E">
        <w:trPr>
          <w:jc w:val="center"/>
        </w:trPr>
        <w:tc>
          <w:tcPr>
            <w:tcW w:w="374" w:type="dxa"/>
            <w:vMerge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:rsidR="00555AAE" w:rsidRPr="00884F71" w:rsidRDefault="00555AAE" w:rsidP="005C329E">
            <w:pPr>
              <w:spacing w:line="276" w:lineRule="auto"/>
              <w:rPr>
                <w:color w:val="FF0000"/>
                <w:sz w:val="18"/>
                <w:szCs w:val="20"/>
              </w:rPr>
            </w:pPr>
            <w:r w:rsidRPr="00884F71">
              <w:rPr>
                <w:color w:val="FF0000"/>
                <w:sz w:val="18"/>
                <w:szCs w:val="20"/>
              </w:rPr>
              <w:t>Yedek Ödenekler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6,4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0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FFC000"/>
                <w:sz w:val="18"/>
                <w:szCs w:val="20"/>
              </w:rPr>
            </w:pPr>
            <w:r w:rsidRPr="00884F71">
              <w:rPr>
                <w:color w:val="FFC000"/>
                <w:sz w:val="18"/>
                <w:szCs w:val="20"/>
              </w:rPr>
              <w:t>0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7,3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0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92D050"/>
                <w:sz w:val="18"/>
                <w:szCs w:val="20"/>
              </w:rPr>
            </w:pPr>
            <w:r w:rsidRPr="00884F71">
              <w:rPr>
                <w:color w:val="92D050"/>
                <w:sz w:val="18"/>
                <w:szCs w:val="20"/>
              </w:rPr>
              <w:t>0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7,8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0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00B0F0"/>
                <w:sz w:val="18"/>
                <w:szCs w:val="20"/>
              </w:rPr>
            </w:pPr>
            <w:r w:rsidRPr="00884F71">
              <w:rPr>
                <w:color w:val="00B0F0"/>
                <w:sz w:val="18"/>
                <w:szCs w:val="20"/>
              </w:rPr>
              <w:t>-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8,7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color w:val="C00000"/>
                <w:sz w:val="18"/>
                <w:szCs w:val="20"/>
              </w:rPr>
            </w:pPr>
            <w:r w:rsidRPr="00884F71">
              <w:rPr>
                <w:color w:val="C00000"/>
                <w:sz w:val="18"/>
                <w:szCs w:val="20"/>
              </w:rPr>
              <w:t>-</w:t>
            </w:r>
          </w:p>
        </w:tc>
      </w:tr>
      <w:tr w:rsidR="00884F71" w:rsidRPr="00884F71" w:rsidTr="005C329E">
        <w:trPr>
          <w:trHeight w:val="202"/>
          <w:jc w:val="center"/>
        </w:trPr>
        <w:tc>
          <w:tcPr>
            <w:tcW w:w="3812" w:type="dxa"/>
            <w:gridSpan w:val="2"/>
          </w:tcPr>
          <w:p w:rsidR="00555AAE" w:rsidRPr="00884F71" w:rsidRDefault="00555AAE" w:rsidP="005C329E">
            <w:pPr>
              <w:spacing w:line="240" w:lineRule="auto"/>
              <w:contextualSpacing/>
              <w:rPr>
                <w:b/>
                <w:color w:val="FF0000"/>
                <w:sz w:val="18"/>
                <w:szCs w:val="20"/>
              </w:rPr>
            </w:pPr>
            <w:r w:rsidRPr="00884F71">
              <w:rPr>
                <w:b/>
                <w:color w:val="FF0000"/>
                <w:sz w:val="18"/>
                <w:szCs w:val="20"/>
              </w:rPr>
              <w:t>2- Faiz Giderleri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right"/>
              <w:rPr>
                <w:b/>
                <w:color w:val="FFC000"/>
                <w:sz w:val="18"/>
                <w:szCs w:val="20"/>
              </w:rPr>
            </w:pPr>
            <w:r w:rsidRPr="00884F71">
              <w:rPr>
                <w:b/>
                <w:color w:val="FFC000"/>
                <w:sz w:val="18"/>
                <w:szCs w:val="20"/>
              </w:rPr>
              <w:t>57,5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right"/>
              <w:rPr>
                <w:b/>
                <w:color w:val="FFC000"/>
                <w:sz w:val="18"/>
                <w:szCs w:val="20"/>
              </w:rPr>
            </w:pPr>
            <w:r w:rsidRPr="00884F71">
              <w:rPr>
                <w:b/>
                <w:color w:val="FFC000"/>
                <w:sz w:val="18"/>
                <w:szCs w:val="20"/>
              </w:rPr>
              <w:t>56,7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right"/>
              <w:rPr>
                <w:b/>
                <w:color w:val="FFC000"/>
                <w:sz w:val="18"/>
                <w:szCs w:val="20"/>
              </w:rPr>
            </w:pPr>
            <w:r w:rsidRPr="00884F71">
              <w:rPr>
                <w:b/>
                <w:color w:val="FFC000"/>
                <w:sz w:val="18"/>
                <w:szCs w:val="20"/>
              </w:rPr>
              <w:t>98,6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right"/>
              <w:rPr>
                <w:b/>
                <w:color w:val="92D050"/>
                <w:sz w:val="18"/>
                <w:szCs w:val="20"/>
              </w:rPr>
            </w:pPr>
            <w:r w:rsidRPr="00884F71">
              <w:rPr>
                <w:b/>
                <w:color w:val="92D050"/>
                <w:sz w:val="18"/>
                <w:szCs w:val="20"/>
              </w:rPr>
              <w:t>71,7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right"/>
              <w:rPr>
                <w:b/>
                <w:color w:val="92D050"/>
                <w:sz w:val="18"/>
                <w:szCs w:val="20"/>
              </w:rPr>
            </w:pPr>
            <w:r w:rsidRPr="00884F71">
              <w:rPr>
                <w:b/>
                <w:color w:val="92D050"/>
                <w:sz w:val="18"/>
                <w:szCs w:val="20"/>
              </w:rPr>
              <w:t>74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right"/>
              <w:rPr>
                <w:b/>
                <w:color w:val="92D050"/>
                <w:sz w:val="18"/>
                <w:szCs w:val="20"/>
              </w:rPr>
            </w:pPr>
            <w:r w:rsidRPr="00884F71">
              <w:rPr>
                <w:b/>
                <w:color w:val="92D050"/>
                <w:sz w:val="18"/>
                <w:szCs w:val="20"/>
              </w:rPr>
              <w:t>103,2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right"/>
              <w:rPr>
                <w:b/>
                <w:color w:val="00B0F0"/>
                <w:sz w:val="18"/>
                <w:szCs w:val="20"/>
              </w:rPr>
            </w:pPr>
            <w:r w:rsidRPr="00884F71">
              <w:rPr>
                <w:b/>
                <w:color w:val="00B0F0"/>
                <w:sz w:val="18"/>
                <w:szCs w:val="20"/>
              </w:rPr>
              <w:t>117,3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right"/>
              <w:rPr>
                <w:b/>
                <w:color w:val="00B0F0"/>
                <w:sz w:val="18"/>
                <w:szCs w:val="20"/>
              </w:rPr>
            </w:pPr>
            <w:r w:rsidRPr="00884F71">
              <w:rPr>
                <w:b/>
                <w:color w:val="00B0F0"/>
                <w:sz w:val="18"/>
                <w:szCs w:val="20"/>
              </w:rPr>
              <w:t>99,9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right"/>
              <w:rPr>
                <w:b/>
                <w:color w:val="00B0F0"/>
                <w:sz w:val="18"/>
                <w:szCs w:val="20"/>
              </w:rPr>
            </w:pPr>
            <w:r w:rsidRPr="00884F71">
              <w:rPr>
                <w:b/>
                <w:color w:val="00B0F0"/>
                <w:sz w:val="18"/>
                <w:szCs w:val="20"/>
              </w:rPr>
              <w:t>85,2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right"/>
              <w:rPr>
                <w:b/>
                <w:color w:val="C00000"/>
                <w:sz w:val="18"/>
                <w:szCs w:val="20"/>
              </w:rPr>
            </w:pPr>
            <w:r w:rsidRPr="00884F71">
              <w:rPr>
                <w:b/>
                <w:color w:val="C00000"/>
                <w:sz w:val="18"/>
                <w:szCs w:val="20"/>
              </w:rPr>
              <w:t>139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40" w:lineRule="auto"/>
              <w:contextualSpacing/>
              <w:jc w:val="right"/>
              <w:rPr>
                <w:b/>
                <w:color w:val="C00000"/>
                <w:sz w:val="18"/>
                <w:szCs w:val="20"/>
              </w:rPr>
            </w:pPr>
            <w:r w:rsidRPr="00884F71">
              <w:rPr>
                <w:b/>
                <w:color w:val="C00000"/>
                <w:sz w:val="18"/>
                <w:szCs w:val="20"/>
              </w:rPr>
              <w:t>139</w:t>
            </w:r>
          </w:p>
        </w:tc>
      </w:tr>
      <w:tr w:rsidR="00884F71" w:rsidRPr="00884F71" w:rsidTr="005C329E">
        <w:trPr>
          <w:jc w:val="center"/>
        </w:trPr>
        <w:tc>
          <w:tcPr>
            <w:tcW w:w="3812" w:type="dxa"/>
            <w:gridSpan w:val="2"/>
          </w:tcPr>
          <w:p w:rsidR="00555AAE" w:rsidRPr="00884F71" w:rsidRDefault="00555AAE" w:rsidP="005C329E">
            <w:pPr>
              <w:spacing w:line="276" w:lineRule="auto"/>
              <w:rPr>
                <w:b/>
                <w:color w:val="FF0000"/>
                <w:sz w:val="18"/>
                <w:szCs w:val="20"/>
              </w:rPr>
            </w:pPr>
            <w:r w:rsidRPr="00884F71">
              <w:rPr>
                <w:b/>
                <w:color w:val="FF0000"/>
                <w:sz w:val="18"/>
                <w:szCs w:val="20"/>
              </w:rPr>
              <w:t>GİDER BÜTÇESİ TOPLAMI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FFC000"/>
                <w:sz w:val="18"/>
                <w:szCs w:val="20"/>
              </w:rPr>
            </w:pPr>
            <w:r w:rsidRPr="00884F71">
              <w:rPr>
                <w:b/>
                <w:color w:val="FFC000"/>
                <w:sz w:val="18"/>
                <w:szCs w:val="20"/>
              </w:rPr>
              <w:t>645,1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FFC000"/>
                <w:sz w:val="18"/>
                <w:szCs w:val="20"/>
              </w:rPr>
            </w:pPr>
            <w:r w:rsidRPr="00884F71">
              <w:rPr>
                <w:b/>
                <w:color w:val="FFC000"/>
                <w:sz w:val="18"/>
                <w:szCs w:val="20"/>
              </w:rPr>
              <w:t>677,7</w:t>
            </w:r>
          </w:p>
        </w:tc>
        <w:tc>
          <w:tcPr>
            <w:tcW w:w="850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FFC000"/>
                <w:sz w:val="18"/>
                <w:szCs w:val="20"/>
              </w:rPr>
            </w:pPr>
            <w:r w:rsidRPr="00884F71">
              <w:rPr>
                <w:b/>
                <w:color w:val="FFC000"/>
                <w:sz w:val="18"/>
                <w:szCs w:val="20"/>
              </w:rPr>
              <w:t>105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92D050"/>
                <w:sz w:val="18"/>
                <w:szCs w:val="20"/>
              </w:rPr>
            </w:pPr>
            <w:r w:rsidRPr="00884F71">
              <w:rPr>
                <w:b/>
                <w:color w:val="92D050"/>
                <w:sz w:val="18"/>
                <w:szCs w:val="20"/>
              </w:rPr>
              <w:t>762,7</w:t>
            </w:r>
          </w:p>
        </w:tc>
        <w:tc>
          <w:tcPr>
            <w:tcW w:w="709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92D050"/>
                <w:sz w:val="18"/>
                <w:szCs w:val="20"/>
              </w:rPr>
            </w:pPr>
            <w:r w:rsidRPr="00884F71">
              <w:rPr>
                <w:b/>
                <w:color w:val="92D050"/>
                <w:sz w:val="18"/>
                <w:szCs w:val="20"/>
              </w:rPr>
              <w:t>830,4</w:t>
            </w:r>
          </w:p>
        </w:tc>
        <w:tc>
          <w:tcPr>
            <w:tcW w:w="787" w:type="dxa"/>
          </w:tcPr>
          <w:p w:rsidR="00555AAE" w:rsidRPr="00884F71" w:rsidRDefault="00555AAE" w:rsidP="005C329E">
            <w:pPr>
              <w:spacing w:line="276" w:lineRule="auto"/>
              <w:jc w:val="center"/>
              <w:rPr>
                <w:b/>
                <w:color w:val="92D050"/>
                <w:sz w:val="18"/>
                <w:szCs w:val="20"/>
              </w:rPr>
            </w:pPr>
            <w:r w:rsidRPr="00884F71">
              <w:rPr>
                <w:b/>
                <w:color w:val="92D050"/>
                <w:sz w:val="18"/>
                <w:szCs w:val="20"/>
              </w:rPr>
              <w:t>108,9</w:t>
            </w:r>
          </w:p>
        </w:tc>
        <w:tc>
          <w:tcPr>
            <w:tcW w:w="772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00B0F0"/>
                <w:sz w:val="18"/>
                <w:szCs w:val="20"/>
              </w:rPr>
            </w:pPr>
            <w:r w:rsidRPr="00884F71">
              <w:rPr>
                <w:b/>
                <w:color w:val="00B0F0"/>
                <w:sz w:val="18"/>
                <w:szCs w:val="20"/>
              </w:rPr>
              <w:t>960,9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00B0F0"/>
                <w:sz w:val="18"/>
                <w:szCs w:val="20"/>
              </w:rPr>
            </w:pPr>
            <w:r w:rsidRPr="00884F71">
              <w:rPr>
                <w:b/>
                <w:color w:val="00B0F0"/>
                <w:sz w:val="18"/>
                <w:szCs w:val="20"/>
              </w:rPr>
              <w:t>999,5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00B0F0"/>
                <w:sz w:val="18"/>
                <w:szCs w:val="20"/>
              </w:rPr>
            </w:pPr>
            <w:r w:rsidRPr="00884F71">
              <w:rPr>
                <w:b/>
                <w:color w:val="00B0F0"/>
                <w:sz w:val="18"/>
                <w:szCs w:val="20"/>
              </w:rPr>
              <w:t>103,6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C00000"/>
                <w:sz w:val="18"/>
                <w:szCs w:val="20"/>
              </w:rPr>
            </w:pPr>
            <w:r w:rsidRPr="00884F71">
              <w:rPr>
                <w:b/>
                <w:color w:val="C00000"/>
                <w:sz w:val="18"/>
                <w:szCs w:val="20"/>
              </w:rPr>
              <w:t>1095,4</w:t>
            </w:r>
          </w:p>
        </w:tc>
        <w:tc>
          <w:tcPr>
            <w:tcW w:w="851" w:type="dxa"/>
          </w:tcPr>
          <w:p w:rsidR="00555AAE" w:rsidRPr="00884F71" w:rsidRDefault="00555AAE" w:rsidP="005C329E">
            <w:pPr>
              <w:spacing w:line="276" w:lineRule="auto"/>
              <w:jc w:val="right"/>
              <w:rPr>
                <w:b/>
                <w:color w:val="C00000"/>
                <w:sz w:val="18"/>
                <w:szCs w:val="20"/>
              </w:rPr>
            </w:pPr>
            <w:r w:rsidRPr="00884F71">
              <w:rPr>
                <w:b/>
                <w:color w:val="C00000"/>
                <w:sz w:val="18"/>
                <w:szCs w:val="20"/>
              </w:rPr>
              <w:t>109,6</w:t>
            </w:r>
          </w:p>
        </w:tc>
      </w:tr>
    </w:tbl>
    <w:p w:rsidR="0050773B" w:rsidRDefault="0050773B" w:rsidP="0050773B">
      <w:pPr>
        <w:rPr>
          <w:sz w:val="20"/>
          <w:szCs w:val="20"/>
        </w:rPr>
      </w:pPr>
      <w:r>
        <w:t xml:space="preserve">              </w:t>
      </w:r>
      <w:r w:rsidRPr="00A270C1">
        <w:t>Not</w:t>
      </w:r>
      <w:r w:rsidRPr="00A270C1">
        <w:rPr>
          <w:sz w:val="20"/>
          <w:szCs w:val="20"/>
        </w:rPr>
        <w:t>: 1-Küsuratlar yuvarlatılmıştır.</w:t>
      </w:r>
    </w:p>
    <w:p w:rsidR="0050773B" w:rsidRDefault="0050773B" w:rsidP="005077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455F9">
        <w:rPr>
          <w:sz w:val="20"/>
          <w:szCs w:val="20"/>
        </w:rPr>
        <w:t>Kaynak:</w:t>
      </w:r>
      <w:r>
        <w:rPr>
          <w:sz w:val="20"/>
          <w:szCs w:val="20"/>
        </w:rPr>
        <w:t xml:space="preserve"> 2020 Yılı MYBK Teklifi/ Gerekçesi; Muhasebat Gn. Md. MYB İstatistikleri.</w:t>
      </w:r>
      <w:r w:rsidRPr="004455F9">
        <w:rPr>
          <w:sz w:val="20"/>
          <w:szCs w:val="20"/>
        </w:rPr>
        <w:t xml:space="preserve"> </w:t>
      </w:r>
    </w:p>
    <w:p w:rsidR="005C329E" w:rsidRDefault="005C329E" w:rsidP="005C329E">
      <w:pPr>
        <w:spacing w:line="276" w:lineRule="auto"/>
        <w:jc w:val="center"/>
      </w:pPr>
    </w:p>
    <w:p w:rsidR="00B25227" w:rsidRDefault="00B25227" w:rsidP="005C329E">
      <w:pPr>
        <w:spacing w:line="276" w:lineRule="auto"/>
        <w:jc w:val="center"/>
      </w:pPr>
    </w:p>
    <w:p w:rsidR="00B25227" w:rsidRDefault="00B25227" w:rsidP="005C329E">
      <w:pPr>
        <w:spacing w:line="276" w:lineRule="auto"/>
        <w:jc w:val="center"/>
      </w:pPr>
    </w:p>
    <w:p w:rsidR="00D51C10" w:rsidRDefault="00D51C10" w:rsidP="005C329E">
      <w:pPr>
        <w:spacing w:line="276" w:lineRule="auto"/>
        <w:jc w:val="center"/>
      </w:pPr>
    </w:p>
    <w:p w:rsidR="00D51C10" w:rsidRDefault="00D51C10" w:rsidP="005C329E">
      <w:pPr>
        <w:spacing w:line="276" w:lineRule="auto"/>
        <w:jc w:val="center"/>
      </w:pPr>
    </w:p>
    <w:p w:rsidR="00FD11AB" w:rsidRDefault="00FD11AB" w:rsidP="005C329E">
      <w:pPr>
        <w:spacing w:line="276" w:lineRule="auto"/>
        <w:jc w:val="center"/>
      </w:pPr>
    </w:p>
    <w:p w:rsidR="00FD11AB" w:rsidRDefault="00FD11AB" w:rsidP="005C329E">
      <w:pPr>
        <w:spacing w:line="276" w:lineRule="auto"/>
        <w:jc w:val="center"/>
      </w:pPr>
    </w:p>
    <w:p w:rsidR="00FD11AB" w:rsidRDefault="00FD11AB" w:rsidP="005C329E">
      <w:pPr>
        <w:spacing w:line="276" w:lineRule="auto"/>
        <w:jc w:val="center"/>
      </w:pPr>
    </w:p>
    <w:p w:rsidR="00FD11AB" w:rsidRDefault="00FD11AB" w:rsidP="005C329E">
      <w:pPr>
        <w:spacing w:line="276" w:lineRule="auto"/>
        <w:jc w:val="center"/>
      </w:pPr>
    </w:p>
    <w:p w:rsidR="00FD11AB" w:rsidRDefault="00FD11AB" w:rsidP="005C329E">
      <w:pPr>
        <w:spacing w:line="276" w:lineRule="auto"/>
        <w:jc w:val="center"/>
      </w:pPr>
    </w:p>
    <w:p w:rsidR="00FD11AB" w:rsidRDefault="00FD11AB" w:rsidP="005C329E">
      <w:pPr>
        <w:spacing w:line="276" w:lineRule="auto"/>
        <w:jc w:val="center"/>
      </w:pPr>
    </w:p>
    <w:p w:rsidR="00FD11AB" w:rsidRDefault="00FD11AB" w:rsidP="005C329E">
      <w:pPr>
        <w:spacing w:line="276" w:lineRule="auto"/>
        <w:jc w:val="center"/>
      </w:pPr>
    </w:p>
    <w:p w:rsidR="00FD11AB" w:rsidRPr="001F4195" w:rsidRDefault="00FD11AB" w:rsidP="00FD11A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Tablo: 3 Merkezi Yönetim Bütçelerindeki </w:t>
      </w:r>
      <w:r w:rsidR="00AC068D">
        <w:rPr>
          <w:rFonts w:ascii="Times New Roman" w:hAnsi="Times New Roman" w:cs="Times New Roman"/>
          <w:b/>
          <w:sz w:val="20"/>
          <w:szCs w:val="20"/>
        </w:rPr>
        <w:t xml:space="preserve">2016-2019 Yıllarına Ait </w:t>
      </w:r>
      <w:r>
        <w:rPr>
          <w:rFonts w:ascii="Times New Roman" w:hAnsi="Times New Roman" w:cs="Times New Roman"/>
          <w:b/>
          <w:sz w:val="20"/>
          <w:szCs w:val="20"/>
        </w:rPr>
        <w:t xml:space="preserve">Cari Transfer Harcamaları Kümülatif Gerçekleşmeleri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 Milyar TL)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37"/>
        <w:gridCol w:w="6798"/>
        <w:gridCol w:w="7"/>
        <w:gridCol w:w="898"/>
        <w:gridCol w:w="7"/>
        <w:gridCol w:w="898"/>
        <w:gridCol w:w="7"/>
        <w:gridCol w:w="905"/>
        <w:gridCol w:w="1178"/>
      </w:tblGrid>
      <w:tr w:rsidR="00FD11AB" w:rsidRPr="00AC068D" w:rsidTr="00FD11AB">
        <w:trPr>
          <w:trHeight w:val="17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05-CARİ TRANSFERLER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ind w:left="172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YILLAR</w:t>
            </w:r>
          </w:p>
        </w:tc>
      </w:tr>
      <w:tr w:rsidR="00FD11AB" w:rsidRPr="00AC068D" w:rsidTr="00FD11AB">
        <w:trPr>
          <w:trHeight w:val="173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76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S. No           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ind w:left="172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2016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ind w:left="172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2017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ind w:left="172"/>
              <w:jc w:val="right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2018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ind w:left="172"/>
              <w:jc w:val="right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2019</w:t>
            </w:r>
          </w:p>
        </w:tc>
      </w:tr>
      <w:tr w:rsidR="00FD11AB" w:rsidRPr="00AC068D" w:rsidTr="00FD11AB">
        <w:trPr>
          <w:trHeight w:val="206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76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ind w:left="172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224,8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ind w:left="172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271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tabs>
                <w:tab w:val="center" w:pos="468"/>
              </w:tabs>
              <w:ind w:left="172"/>
              <w:jc w:val="right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ab/>
              <w:t>323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tabs>
                <w:tab w:val="center" w:pos="468"/>
              </w:tabs>
              <w:ind w:left="172"/>
              <w:jc w:val="right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400,2</w:t>
            </w:r>
          </w:p>
        </w:tc>
      </w:tr>
      <w:tr w:rsidR="00FD11AB" w:rsidRPr="00AC068D" w:rsidTr="00FD11AB">
        <w:trPr>
          <w:trHeight w:val="278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Görev Zararları</w:t>
            </w: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46,8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63,9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80,9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8</w:t>
            </w:r>
          </w:p>
        </w:tc>
      </w:tr>
      <w:tr w:rsidR="00FD11AB" w:rsidRPr="00AC068D" w:rsidTr="00FD11AB">
        <w:trPr>
          <w:trHeight w:val="277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-KİT’ler, TCZB/ </w:t>
            </w:r>
            <w:proofErr w:type="spellStart"/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T.Halk</w:t>
            </w:r>
            <w:proofErr w:type="spellEnd"/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</w:t>
            </w:r>
            <w:proofErr w:type="gramStart"/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.,</w:t>
            </w:r>
            <w:proofErr w:type="gramEnd"/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SYDTF vb. yapılan ödemeler.</w:t>
            </w:r>
            <w:r w:rsidRPr="00884F71">
              <w:rPr>
                <w:color w:val="FF0000"/>
              </w:rPr>
              <w:t xml:space="preserve">                                                 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SGK  (Sigorta prim vb. destekler)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5,3</w:t>
            </w:r>
          </w:p>
          <w:p w:rsidR="00FD11AB" w:rsidRPr="00884F71" w:rsidRDefault="00FD11AB" w:rsidP="00FD11A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41,4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6,8</w:t>
            </w:r>
          </w:p>
          <w:p w:rsidR="00FD11AB" w:rsidRPr="00884F71" w:rsidRDefault="00FD11AB" w:rsidP="00FD11AB">
            <w:pPr>
              <w:spacing w:line="240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57,1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6,1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74,8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8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-</w:t>
            </w:r>
          </w:p>
        </w:tc>
      </w:tr>
      <w:tr w:rsidR="00FD11AB" w:rsidRPr="00AC068D" w:rsidTr="00FD11AB">
        <w:trPr>
          <w:trHeight w:val="268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Hazine Yardımları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75,7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87,5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219,5</w:t>
            </w:r>
          </w:p>
        </w:tc>
      </w:tr>
      <w:tr w:rsidR="00FD11AB" w:rsidRPr="00AC068D" w:rsidTr="00FD11AB">
        <w:trPr>
          <w:trHeight w:val="283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-SGK’ ya Yapılan Yardımlar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-Mahalli İdarelere Yapılan Hazine yardımları  </w:t>
            </w:r>
            <w:proofErr w:type="gramStart"/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gramEnd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Denkleştirme ödeneği, İl Özel </w:t>
            </w:r>
            <w:proofErr w:type="spellStart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İda</w:t>
            </w:r>
            <w:proofErr w:type="spellEnd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. görevli  eski </w:t>
            </w:r>
            <w:proofErr w:type="spellStart"/>
            <w:proofErr w:type="gramStart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Köy.Hiz</w:t>
            </w:r>
            <w:proofErr w:type="gramEnd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.Md</w:t>
            </w:r>
            <w:proofErr w:type="spellEnd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per</w:t>
            </w:r>
            <w:proofErr w:type="spellEnd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üc</w:t>
            </w:r>
            <w:proofErr w:type="spellEnd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ödemeleri</w:t>
            </w:r>
            <w:proofErr w:type="gramEnd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 cadde ve sokak aydınlatma hizmetleri )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-Diğer Hazine Yardımları (DFİF/İşsizlik Fonu, Gençlik Spor İl Md. vb.)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66,2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1,6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contextualSpacing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        7,9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76,3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1,7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75,2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2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contextualSpacing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 xml:space="preserve">         9,8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202,8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1,7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contextualSpacing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            14,9</w:t>
            </w:r>
          </w:p>
        </w:tc>
      </w:tr>
      <w:tr w:rsidR="00FD11AB" w:rsidRPr="00AC068D" w:rsidTr="00FD11AB">
        <w:trPr>
          <w:trHeight w:val="3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Kar Amacı Gütmeyen Kuruluşlara Yardım </w:t>
            </w:r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(Siyasi partiler, dernekler, Ulusal Fon vb.)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2,4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3,4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5,9</w:t>
            </w:r>
          </w:p>
        </w:tc>
      </w:tr>
      <w:tr w:rsidR="00FD11AB" w:rsidRPr="00AC068D" w:rsidTr="00FD11AB">
        <w:trPr>
          <w:trHeight w:val="426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4-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Hane Halkına Yapılan Transferler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35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51,8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61,9</w:t>
            </w:r>
          </w:p>
        </w:tc>
      </w:tr>
      <w:tr w:rsidR="00FD11AB" w:rsidRPr="00AC068D" w:rsidTr="00FD11AB">
        <w:trPr>
          <w:trHeight w:val="1610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-Hane Halkına Yapılan Transferler  (</w:t>
            </w:r>
            <w:proofErr w:type="spellStart"/>
            <w:proofErr w:type="gramStart"/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Burs,eğitim</w:t>
            </w:r>
            <w:proofErr w:type="gramEnd"/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,yiyecek,sağlık,barınma</w:t>
            </w:r>
            <w:proofErr w:type="spellEnd"/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-Tarımsal Destekleme Ödemeleri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-Sosyal Amaçlı Transferler (</w:t>
            </w:r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Vatani Hizmet Aylıkları, Şehit Dul Ve Yetimlere İkramiye ve Ek Ödemeler, SHÇEK, 2022 sayılı Kanun Aylık Ödemeleri ve Diğer Sosyal Amaçlı Yardımlar)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-Hane Halkına Yapılan Diğer Transferler [</w:t>
            </w:r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Strateji ve Bütçe Bşk. teşvik ödemeleri, Kobi desteği, doğal afetten zarar gören çiftçilere yardım, bireysel emekliliğe Devlet katkısı,  diğer (köprü garanti geçiş ödemeleri </w:t>
            </w:r>
            <w:proofErr w:type="gramStart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dahil</w:t>
            </w:r>
            <w:proofErr w:type="gramEnd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  <w:r w:rsidRPr="00884F71">
              <w:rPr>
                <w:color w:val="FF0000"/>
              </w:rPr>
              <w:t xml:space="preserve"> </w:t>
            </w:r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(x) )]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5,4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11,5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10,8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7,2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6,2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12,7</w:t>
            </w:r>
          </w:p>
          <w:p w:rsidR="00FD11AB" w:rsidRPr="00884F71" w:rsidRDefault="00FD11AB" w:rsidP="00FD11AB">
            <w:pPr>
              <w:spacing w:line="240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12,3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7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14,5</w:t>
            </w:r>
          </w:p>
          <w:p w:rsidR="00FD11AB" w:rsidRPr="00884F71" w:rsidRDefault="00FD11AB" w:rsidP="00FD11AB">
            <w:pPr>
              <w:spacing w:line="240" w:lineRule="auto"/>
              <w:contextualSpacing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 xml:space="preserve">        13,7</w:t>
            </w:r>
          </w:p>
          <w:p w:rsidR="00FD11AB" w:rsidRPr="00884F71" w:rsidRDefault="00FD11AB" w:rsidP="00FD11AB">
            <w:pPr>
              <w:spacing w:line="240" w:lineRule="auto"/>
              <w:contextualSpacing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 xml:space="preserve">         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center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 xml:space="preserve">    16,2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6,6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16,9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19,8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18,5</w:t>
            </w:r>
          </w:p>
        </w:tc>
      </w:tr>
      <w:tr w:rsidR="00FD11AB" w:rsidRPr="00AC068D" w:rsidTr="00FD11AB">
        <w:trPr>
          <w:trHeight w:val="3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Yurtdışına Yapılan Transferler ( </w:t>
            </w:r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Kıbrıs/ Uluslararası kuruluşlara katılım payları)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2,2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3,2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4</w:t>
            </w:r>
          </w:p>
        </w:tc>
      </w:tr>
      <w:tr w:rsidR="00FD11AB" w:rsidRPr="00AC068D" w:rsidTr="00FD11AB">
        <w:trPr>
          <w:trHeight w:val="225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Gelirden Ayrılan Paylar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62,6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72,6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96,1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100,6</w:t>
            </w:r>
          </w:p>
        </w:tc>
      </w:tr>
      <w:tr w:rsidR="00FD11AB" w:rsidRPr="00AC068D" w:rsidTr="00FD11AB">
        <w:trPr>
          <w:trHeight w:val="555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Mahalli İdareler Payları 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-Fon payları (</w:t>
            </w:r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SSDF/SYDTF vb.)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-Gelirden Ayrılan Diğer Paylar  (TOKİ/TBB/TOBB/TSEK vb.</w:t>
            </w:r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52,1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10,1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0,3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60,7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11,5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72,5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23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0,3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76,5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23</w:t>
            </w:r>
          </w:p>
          <w:p w:rsidR="00FD11AB" w:rsidRPr="00884F71" w:rsidRDefault="00FD11AB" w:rsidP="00FD11AB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0,4</w:t>
            </w:r>
          </w:p>
        </w:tc>
      </w:tr>
    </w:tbl>
    <w:p w:rsidR="00FD11AB" w:rsidRDefault="00FD11AB" w:rsidP="00FD11A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(x)Köprü/otoyol/tünel vb. büyük projelerde yüklenicilere tanınınmış geçiş-gelir garantisi bağlamındaki bazı ödemeler de bu bölümden yapılmaktadır.  (</w:t>
      </w:r>
      <w:hyperlink r:id="rId6" w:history="1">
        <w:r w:rsidRPr="00D2551D">
          <w:rPr>
            <w:rStyle w:val="Kpr"/>
            <w:rFonts w:ascii="Times New Roman" w:hAnsi="Times New Roman" w:cs="Times New Roman"/>
            <w:b/>
            <w:sz w:val="20"/>
            <w:szCs w:val="20"/>
          </w:rPr>
          <w:t>https://tusiad.org/tr/yayinlar/raporlar/item/10252-tusiad-merkezi-yonetim-butcesi-takip-raporu</w:t>
        </w:r>
      </w:hyperlink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50773B" w:rsidRPr="003B4B98" w:rsidRDefault="0050773B" w:rsidP="00507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3B4B98">
        <w:rPr>
          <w:rFonts w:ascii="Times New Roman" w:hAnsi="Times New Roman" w:cs="Times New Roman"/>
          <w:sz w:val="20"/>
          <w:szCs w:val="20"/>
        </w:rPr>
        <w:t>Küsuratlar yuvarlatılmıştır.</w:t>
      </w:r>
    </w:p>
    <w:p w:rsidR="0050773B" w:rsidRPr="003B4B98" w:rsidRDefault="0050773B" w:rsidP="0050773B">
      <w:pPr>
        <w:rPr>
          <w:rFonts w:ascii="Times New Roman" w:hAnsi="Times New Roman" w:cs="Times New Roman"/>
          <w:sz w:val="20"/>
          <w:szCs w:val="20"/>
        </w:rPr>
      </w:pPr>
      <w:r w:rsidRPr="003B4B9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Kaynak: Muhasebat Gn.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Md.</w:t>
      </w:r>
      <w:r w:rsidRPr="003B4B98">
        <w:rPr>
          <w:rFonts w:ascii="Times New Roman" w:hAnsi="Times New Roman" w:cs="Times New Roman"/>
          <w:sz w:val="20"/>
          <w:szCs w:val="20"/>
        </w:rPr>
        <w:t>Merkezi</w:t>
      </w:r>
      <w:proofErr w:type="spellEnd"/>
      <w:proofErr w:type="gramEnd"/>
      <w:r w:rsidRPr="003B4B98">
        <w:rPr>
          <w:rFonts w:ascii="Times New Roman" w:hAnsi="Times New Roman" w:cs="Times New Roman"/>
          <w:sz w:val="20"/>
          <w:szCs w:val="20"/>
        </w:rPr>
        <w:t xml:space="preserve"> Yönetim Bütçe İstatistikleri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773B" w:rsidRDefault="0050773B" w:rsidP="0050773B">
      <w:pPr>
        <w:rPr>
          <w:rFonts w:ascii="Times New Roman" w:hAnsi="Times New Roman" w:cs="Times New Roman"/>
          <w:b/>
          <w:sz w:val="20"/>
          <w:szCs w:val="20"/>
        </w:rPr>
      </w:pPr>
    </w:p>
    <w:p w:rsidR="00FD11AB" w:rsidRDefault="00FD11AB" w:rsidP="00FD11AB">
      <w:pPr>
        <w:rPr>
          <w:rFonts w:ascii="Times New Roman" w:hAnsi="Times New Roman" w:cs="Times New Roman"/>
          <w:b/>
          <w:sz w:val="20"/>
          <w:szCs w:val="20"/>
        </w:rPr>
      </w:pPr>
    </w:p>
    <w:p w:rsidR="00FD11AB" w:rsidRDefault="00FD11AB" w:rsidP="00FD11AB">
      <w:pPr>
        <w:spacing w:line="276" w:lineRule="auto"/>
      </w:pPr>
    </w:p>
    <w:p w:rsidR="00F26C5A" w:rsidRDefault="00F26C5A" w:rsidP="00F26C5A">
      <w:pPr>
        <w:spacing w:line="276" w:lineRule="auto"/>
        <w:jc w:val="left"/>
      </w:pPr>
    </w:p>
    <w:p w:rsidR="00FD11AB" w:rsidRDefault="004A7D9F" w:rsidP="00F26C5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26C5A" w:rsidRPr="00117207">
        <w:rPr>
          <w:rFonts w:ascii="Times New Roman" w:hAnsi="Times New Roman" w:cs="Times New Roman"/>
          <w:b/>
          <w:color w:val="FF0000"/>
        </w:rPr>
        <w:t xml:space="preserve">              </w:t>
      </w:r>
    </w:p>
    <w:p w:rsidR="00F26C5A" w:rsidRPr="0050773B" w:rsidRDefault="00FD11AB" w:rsidP="00F26C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</w:t>
      </w:r>
      <w:r w:rsidR="00F26C5A" w:rsidRPr="00117207">
        <w:rPr>
          <w:rFonts w:ascii="Times New Roman" w:hAnsi="Times New Roman" w:cs="Times New Roman"/>
          <w:b/>
          <w:color w:val="FF0000"/>
        </w:rPr>
        <w:t xml:space="preserve">   </w:t>
      </w:r>
      <w:r w:rsidR="00F26C5A" w:rsidRPr="0050773B">
        <w:rPr>
          <w:rFonts w:ascii="Times New Roman" w:hAnsi="Times New Roman" w:cs="Times New Roman"/>
          <w:b/>
        </w:rPr>
        <w:t>Tab</w:t>
      </w:r>
      <w:r w:rsidRPr="0050773B">
        <w:rPr>
          <w:rFonts w:ascii="Times New Roman" w:hAnsi="Times New Roman" w:cs="Times New Roman"/>
          <w:b/>
        </w:rPr>
        <w:t xml:space="preserve">lo: 4 </w:t>
      </w:r>
      <w:r w:rsidR="00AC068D" w:rsidRPr="0050773B">
        <w:rPr>
          <w:rFonts w:ascii="Times New Roman" w:hAnsi="Times New Roman" w:cs="Times New Roman"/>
          <w:b/>
        </w:rPr>
        <w:t>SGK</w:t>
      </w:r>
      <w:r w:rsidRPr="0050773B">
        <w:rPr>
          <w:rFonts w:ascii="Times New Roman" w:hAnsi="Times New Roman" w:cs="Times New Roman"/>
          <w:b/>
        </w:rPr>
        <w:t xml:space="preserve"> 2015--2018</w:t>
      </w:r>
      <w:r w:rsidR="00F26C5A" w:rsidRPr="0050773B">
        <w:rPr>
          <w:rFonts w:ascii="Times New Roman" w:hAnsi="Times New Roman" w:cs="Times New Roman"/>
          <w:b/>
        </w:rPr>
        <w:t xml:space="preserve"> Yılları Gelir/ Gider Bütçeleri     (Milyar TL)</w:t>
      </w:r>
    </w:p>
    <w:p w:rsidR="00F26C5A" w:rsidRPr="0050773B" w:rsidRDefault="00F26C5A" w:rsidP="00F26C5A">
      <w:pPr>
        <w:rPr>
          <w:rFonts w:ascii="Times New Roman" w:hAnsi="Times New Roman" w:cs="Times New Roman"/>
          <w:b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6008"/>
        <w:gridCol w:w="851"/>
        <w:gridCol w:w="763"/>
        <w:gridCol w:w="905"/>
        <w:gridCol w:w="905"/>
      </w:tblGrid>
      <w:tr w:rsidR="00F26C5A" w:rsidRPr="0050773B" w:rsidTr="00F26C5A">
        <w:trPr>
          <w:trHeight w:val="444"/>
          <w:jc w:val="center"/>
        </w:trPr>
        <w:tc>
          <w:tcPr>
            <w:tcW w:w="621" w:type="dxa"/>
          </w:tcPr>
          <w:p w:rsidR="00F26C5A" w:rsidRPr="00884F71" w:rsidRDefault="00F26C5A" w:rsidP="00F26C5A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S.No</w:t>
            </w:r>
            <w:proofErr w:type="spellEnd"/>
          </w:p>
          <w:p w:rsidR="00F26C5A" w:rsidRPr="00884F71" w:rsidRDefault="00F26C5A" w:rsidP="00F26C5A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 xml:space="preserve">     </w:t>
            </w:r>
          </w:p>
        </w:tc>
        <w:tc>
          <w:tcPr>
            <w:tcW w:w="6008" w:type="dxa"/>
          </w:tcPr>
          <w:p w:rsidR="00F26C5A" w:rsidRPr="0050773B" w:rsidRDefault="00F26C5A" w:rsidP="00F26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2015</w:t>
            </w:r>
          </w:p>
        </w:tc>
        <w:tc>
          <w:tcPr>
            <w:tcW w:w="763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2016</w:t>
            </w:r>
          </w:p>
        </w:tc>
        <w:tc>
          <w:tcPr>
            <w:tcW w:w="905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905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2018</w:t>
            </w:r>
          </w:p>
        </w:tc>
      </w:tr>
      <w:tr w:rsidR="00F26C5A" w:rsidRPr="0050773B" w:rsidTr="00F26C5A">
        <w:trPr>
          <w:trHeight w:val="350"/>
          <w:jc w:val="center"/>
        </w:trPr>
        <w:tc>
          <w:tcPr>
            <w:tcW w:w="621" w:type="dxa"/>
          </w:tcPr>
          <w:p w:rsidR="00F26C5A" w:rsidRPr="00884F71" w:rsidRDefault="00F26C5A" w:rsidP="00F26C5A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 xml:space="preserve">    1-</w:t>
            </w:r>
          </w:p>
        </w:tc>
        <w:tc>
          <w:tcPr>
            <w:tcW w:w="6008" w:type="dxa"/>
          </w:tcPr>
          <w:p w:rsidR="00F26C5A" w:rsidRPr="00884F71" w:rsidRDefault="00F26C5A" w:rsidP="00F26C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GELİRLER TOPLAMI</w:t>
            </w:r>
          </w:p>
        </w:tc>
        <w:tc>
          <w:tcPr>
            <w:tcW w:w="851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220,1</w:t>
            </w:r>
          </w:p>
        </w:tc>
        <w:tc>
          <w:tcPr>
            <w:tcW w:w="763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255,8</w:t>
            </w:r>
          </w:p>
        </w:tc>
        <w:tc>
          <w:tcPr>
            <w:tcW w:w="905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288,3</w:t>
            </w:r>
          </w:p>
        </w:tc>
        <w:tc>
          <w:tcPr>
            <w:tcW w:w="905" w:type="dxa"/>
          </w:tcPr>
          <w:p w:rsidR="00F26C5A" w:rsidRPr="00884F71" w:rsidRDefault="00A4105C" w:rsidP="00F26C5A">
            <w:pPr>
              <w:ind w:left="172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369,2</w:t>
            </w:r>
          </w:p>
        </w:tc>
      </w:tr>
      <w:tr w:rsidR="00F26C5A" w:rsidRPr="0050773B" w:rsidTr="00F26C5A">
        <w:trPr>
          <w:trHeight w:val="350"/>
          <w:jc w:val="center"/>
        </w:trPr>
        <w:tc>
          <w:tcPr>
            <w:tcW w:w="621" w:type="dxa"/>
            <w:vMerge w:val="restart"/>
          </w:tcPr>
          <w:p w:rsidR="00F26C5A" w:rsidRPr="00884F71" w:rsidRDefault="00F26C5A" w:rsidP="00F26C5A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 xml:space="preserve">    2-</w:t>
            </w:r>
          </w:p>
        </w:tc>
        <w:tc>
          <w:tcPr>
            <w:tcW w:w="6008" w:type="dxa"/>
          </w:tcPr>
          <w:p w:rsidR="00F26C5A" w:rsidRPr="00884F71" w:rsidRDefault="00F26C5A" w:rsidP="00F26C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GİDERLER TOPLAMI</w:t>
            </w:r>
          </w:p>
        </w:tc>
        <w:tc>
          <w:tcPr>
            <w:tcW w:w="851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231,5</w:t>
            </w:r>
          </w:p>
        </w:tc>
        <w:tc>
          <w:tcPr>
            <w:tcW w:w="763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276,5</w:t>
            </w:r>
          </w:p>
        </w:tc>
        <w:tc>
          <w:tcPr>
            <w:tcW w:w="905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312,7</w:t>
            </w:r>
          </w:p>
        </w:tc>
        <w:tc>
          <w:tcPr>
            <w:tcW w:w="905" w:type="dxa"/>
          </w:tcPr>
          <w:p w:rsidR="00F26C5A" w:rsidRPr="00884F71" w:rsidRDefault="00A4105C" w:rsidP="00F26C5A">
            <w:pPr>
              <w:ind w:left="172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384,9</w:t>
            </w:r>
          </w:p>
        </w:tc>
      </w:tr>
      <w:tr w:rsidR="00F26C5A" w:rsidRPr="0050773B" w:rsidTr="00F26C5A">
        <w:trPr>
          <w:trHeight w:val="453"/>
          <w:jc w:val="center"/>
        </w:trPr>
        <w:tc>
          <w:tcPr>
            <w:tcW w:w="621" w:type="dxa"/>
            <w:vMerge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6008" w:type="dxa"/>
          </w:tcPr>
          <w:p w:rsidR="00F26C5A" w:rsidRPr="00884F71" w:rsidRDefault="00F26C5A" w:rsidP="00F26C5A">
            <w:pPr>
              <w:contextualSpacing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SGK’dan</w:t>
            </w:r>
            <w:proofErr w:type="spellEnd"/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Hane Halkına Yapılan Fayda Ödemeleri</w:t>
            </w:r>
          </w:p>
          <w:p w:rsidR="00F26C5A" w:rsidRPr="00884F71" w:rsidRDefault="00F26C5A" w:rsidP="00F26C5A">
            <w:pPr>
              <w:contextualSpacing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-</w:t>
            </w: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Emekli Aylık Ödemeleri</w:t>
            </w: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 </w:t>
            </w:r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Malullük, Yaşlılık ve Ölüm Aylıkları ,% 4 Ek </w:t>
            </w:r>
            <w:proofErr w:type="spellStart"/>
            <w:proofErr w:type="gramStart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Ödemeler,İkramiyeler</w:t>
            </w:r>
            <w:proofErr w:type="spellEnd"/>
            <w:proofErr w:type="gramEnd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2022 </w:t>
            </w:r>
            <w:proofErr w:type="spellStart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s.k.göre</w:t>
            </w:r>
            <w:proofErr w:type="spellEnd"/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bağlanmış aylıklar vb.)</w:t>
            </w:r>
          </w:p>
          <w:p w:rsidR="00F26C5A" w:rsidRPr="00884F71" w:rsidRDefault="00F26C5A" w:rsidP="00F26C5A">
            <w:pPr>
              <w:ind w:left="172"/>
              <w:contextualSpacing/>
              <w:jc w:val="lef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-Sağlık Giderleri</w:t>
            </w:r>
            <w:r w:rsidRPr="00884F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84F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  Tedavi, ilaç ve sağlık malzemesi giderleri</w:t>
            </w:r>
            <w:r w:rsidRPr="00884F7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)</w:t>
            </w:r>
          </w:p>
          <w:p w:rsidR="00F26C5A" w:rsidRPr="00884F71" w:rsidRDefault="00F26C5A" w:rsidP="00F26C5A">
            <w:pPr>
              <w:ind w:left="172"/>
              <w:contextualSpacing/>
              <w:jc w:val="lef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vertAlign w:val="superscript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-Diğer Giderler</w:t>
            </w:r>
          </w:p>
        </w:tc>
        <w:tc>
          <w:tcPr>
            <w:tcW w:w="851" w:type="dxa"/>
          </w:tcPr>
          <w:p w:rsidR="00F26C5A" w:rsidRPr="00884F71" w:rsidRDefault="00F26C5A" w:rsidP="00F26C5A">
            <w:pPr>
              <w:tabs>
                <w:tab w:val="left" w:pos="735"/>
              </w:tabs>
              <w:ind w:left="172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165,6</w:t>
            </w: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59,4</w:t>
            </w: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6,5</w:t>
            </w:r>
          </w:p>
        </w:tc>
        <w:tc>
          <w:tcPr>
            <w:tcW w:w="763" w:type="dxa"/>
          </w:tcPr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201,4</w:t>
            </w: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68</w:t>
            </w: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905" w:type="dxa"/>
          </w:tcPr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229,1</w:t>
            </w: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77,6</w:t>
            </w:r>
          </w:p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905" w:type="dxa"/>
          </w:tcPr>
          <w:p w:rsidR="00F26C5A" w:rsidRPr="00884F71" w:rsidRDefault="00A4105C" w:rsidP="00F26C5A">
            <w:pPr>
              <w:ind w:left="172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286,4</w:t>
            </w:r>
          </w:p>
          <w:p w:rsidR="00076DD5" w:rsidRPr="00884F71" w:rsidRDefault="00076DD5" w:rsidP="00F26C5A">
            <w:pPr>
              <w:ind w:left="172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A4105C" w:rsidRPr="00884F71" w:rsidRDefault="00A4105C" w:rsidP="00A4105C">
            <w:pPr>
              <w:ind w:left="172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A4105C" w:rsidRPr="00884F71" w:rsidRDefault="00212BA3" w:rsidP="00A4105C">
            <w:pPr>
              <w:ind w:left="172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</w:t>
            </w:r>
            <w:r w:rsidR="00A4105C" w:rsidRPr="00884F7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91,5</w:t>
            </w:r>
          </w:p>
          <w:p w:rsidR="00A4105C" w:rsidRPr="00884F71" w:rsidRDefault="00212BA3" w:rsidP="00A4105C">
            <w:pPr>
              <w:ind w:left="172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7</w:t>
            </w:r>
          </w:p>
        </w:tc>
      </w:tr>
      <w:tr w:rsidR="00F26C5A" w:rsidRPr="0050773B" w:rsidTr="00F26C5A">
        <w:trPr>
          <w:trHeight w:val="214"/>
          <w:jc w:val="center"/>
        </w:trPr>
        <w:tc>
          <w:tcPr>
            <w:tcW w:w="621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3-</w:t>
            </w:r>
          </w:p>
        </w:tc>
        <w:tc>
          <w:tcPr>
            <w:tcW w:w="6008" w:type="dxa"/>
          </w:tcPr>
          <w:p w:rsidR="00F26C5A" w:rsidRPr="00884F71" w:rsidRDefault="00F26C5A" w:rsidP="00F26C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GELİR-GİDER DENGESİ</w:t>
            </w:r>
          </w:p>
        </w:tc>
        <w:tc>
          <w:tcPr>
            <w:tcW w:w="851" w:type="dxa"/>
          </w:tcPr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-11,4</w:t>
            </w:r>
          </w:p>
        </w:tc>
        <w:tc>
          <w:tcPr>
            <w:tcW w:w="763" w:type="dxa"/>
          </w:tcPr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-20,6</w:t>
            </w:r>
          </w:p>
        </w:tc>
        <w:tc>
          <w:tcPr>
            <w:tcW w:w="905" w:type="dxa"/>
          </w:tcPr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-24,4</w:t>
            </w:r>
          </w:p>
        </w:tc>
        <w:tc>
          <w:tcPr>
            <w:tcW w:w="905" w:type="dxa"/>
          </w:tcPr>
          <w:p w:rsidR="00F26C5A" w:rsidRPr="00884F71" w:rsidRDefault="00A4105C" w:rsidP="00F26C5A">
            <w:pPr>
              <w:ind w:left="172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-15,7</w:t>
            </w:r>
          </w:p>
        </w:tc>
      </w:tr>
      <w:tr w:rsidR="00F26C5A" w:rsidRPr="0050773B" w:rsidTr="00F26C5A">
        <w:trPr>
          <w:trHeight w:val="214"/>
          <w:jc w:val="center"/>
        </w:trPr>
        <w:tc>
          <w:tcPr>
            <w:tcW w:w="621" w:type="dxa"/>
          </w:tcPr>
          <w:p w:rsidR="00F26C5A" w:rsidRPr="00884F71" w:rsidRDefault="00F26C5A" w:rsidP="00F26C5A">
            <w:pPr>
              <w:ind w:left="172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4-</w:t>
            </w:r>
          </w:p>
        </w:tc>
        <w:tc>
          <w:tcPr>
            <w:tcW w:w="6008" w:type="dxa"/>
          </w:tcPr>
          <w:p w:rsidR="00F26C5A" w:rsidRPr="00884F71" w:rsidRDefault="00F26C5A" w:rsidP="00F26C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BÜTÇE TRANSFERLERİ</w:t>
            </w:r>
          </w:p>
        </w:tc>
        <w:tc>
          <w:tcPr>
            <w:tcW w:w="851" w:type="dxa"/>
          </w:tcPr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79</w:t>
            </w:r>
          </w:p>
        </w:tc>
        <w:tc>
          <w:tcPr>
            <w:tcW w:w="763" w:type="dxa"/>
          </w:tcPr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108</w:t>
            </w:r>
          </w:p>
        </w:tc>
        <w:tc>
          <w:tcPr>
            <w:tcW w:w="905" w:type="dxa"/>
          </w:tcPr>
          <w:p w:rsidR="00F26C5A" w:rsidRPr="00884F71" w:rsidRDefault="00F26C5A" w:rsidP="00F26C5A">
            <w:pPr>
              <w:ind w:left="172"/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128,1</w:t>
            </w:r>
          </w:p>
        </w:tc>
        <w:tc>
          <w:tcPr>
            <w:tcW w:w="905" w:type="dxa"/>
          </w:tcPr>
          <w:p w:rsidR="00F26C5A" w:rsidRPr="00884F71" w:rsidRDefault="00212BA3" w:rsidP="00F26C5A">
            <w:pPr>
              <w:ind w:left="172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84F7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148,3</w:t>
            </w:r>
          </w:p>
        </w:tc>
      </w:tr>
    </w:tbl>
    <w:p w:rsidR="00F26C5A" w:rsidRPr="0050773B" w:rsidRDefault="00F26C5A" w:rsidP="00F26C5A">
      <w:pPr>
        <w:rPr>
          <w:rFonts w:ascii="Times New Roman" w:hAnsi="Times New Roman" w:cs="Times New Roman"/>
          <w:sz w:val="20"/>
          <w:szCs w:val="20"/>
        </w:rPr>
      </w:pPr>
      <w:r w:rsidRPr="0050773B">
        <w:rPr>
          <w:sz w:val="20"/>
          <w:szCs w:val="20"/>
        </w:rPr>
        <w:t xml:space="preserve">                 </w:t>
      </w:r>
      <w:r w:rsidRPr="0050773B">
        <w:rPr>
          <w:rFonts w:ascii="Times New Roman" w:hAnsi="Times New Roman" w:cs="Times New Roman"/>
          <w:sz w:val="20"/>
          <w:szCs w:val="20"/>
        </w:rPr>
        <w:t>Küsuratlar yuvarlatılmıştır.</w:t>
      </w: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  <w:r w:rsidRPr="003B4B9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12BA3">
        <w:rPr>
          <w:rFonts w:ascii="Times New Roman" w:hAnsi="Times New Roman" w:cs="Times New Roman"/>
          <w:sz w:val="20"/>
          <w:szCs w:val="20"/>
        </w:rPr>
        <w:t xml:space="preserve">   Kaynak: SGK 2015-2018</w:t>
      </w:r>
      <w:r>
        <w:rPr>
          <w:rFonts w:ascii="Times New Roman" w:hAnsi="Times New Roman" w:cs="Times New Roman"/>
          <w:sz w:val="20"/>
          <w:szCs w:val="20"/>
        </w:rPr>
        <w:t xml:space="preserve"> Yılı Faaliyet Raporları.</w:t>
      </w: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12BA3">
        <w:rPr>
          <w:rFonts w:ascii="Times New Roman" w:hAnsi="Times New Roman" w:cs="Times New Roman"/>
          <w:sz w:val="20"/>
          <w:szCs w:val="20"/>
        </w:rPr>
        <w:t xml:space="preserve">              Sayıştay 2015-2018</w:t>
      </w:r>
      <w:r>
        <w:rPr>
          <w:rFonts w:ascii="Times New Roman" w:hAnsi="Times New Roman" w:cs="Times New Roman"/>
          <w:sz w:val="20"/>
          <w:szCs w:val="20"/>
        </w:rPr>
        <w:t xml:space="preserve"> Denetim Raporları.</w:t>
      </w:r>
    </w:p>
    <w:p w:rsidR="00212BA3" w:rsidRDefault="00212BA3" w:rsidP="00F26C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2020 Yılı Bütçe Gerekçesi.</w:t>
      </w:r>
    </w:p>
    <w:p w:rsidR="00FC5DB8" w:rsidRDefault="00FC5DB8" w:rsidP="00F26C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SGK 2018 Aylık İstatistik Bilgileri.</w:t>
      </w: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</w:p>
    <w:p w:rsidR="00F26C5A" w:rsidRDefault="00F26C5A" w:rsidP="00F26C5A">
      <w:pPr>
        <w:rPr>
          <w:rFonts w:ascii="Times New Roman" w:hAnsi="Times New Roman" w:cs="Times New Roman"/>
          <w:sz w:val="20"/>
          <w:szCs w:val="20"/>
        </w:rPr>
      </w:pPr>
    </w:p>
    <w:p w:rsidR="0050773B" w:rsidRDefault="0050773B" w:rsidP="005C32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773B" w:rsidRDefault="0050773B" w:rsidP="005C329E">
      <w:pPr>
        <w:spacing w:line="276" w:lineRule="auto"/>
        <w:jc w:val="center"/>
      </w:pPr>
    </w:p>
    <w:p w:rsidR="005C329E" w:rsidRDefault="005C329E" w:rsidP="005C329E">
      <w:pPr>
        <w:spacing w:line="276" w:lineRule="auto"/>
        <w:jc w:val="center"/>
      </w:pPr>
      <w:r>
        <w:rPr>
          <w:b/>
          <w:sz w:val="20"/>
          <w:szCs w:val="20"/>
        </w:rPr>
        <w:lastRenderedPageBreak/>
        <w:t>Tablo: 5</w:t>
      </w:r>
      <w:r w:rsidRPr="009D3D76">
        <w:rPr>
          <w:b/>
          <w:sz w:val="20"/>
          <w:szCs w:val="20"/>
        </w:rPr>
        <w:t xml:space="preserve"> </w:t>
      </w:r>
      <w:r w:rsidRPr="00A8267A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onksiyonel Sınıflandırmaya Göre</w:t>
      </w:r>
      <w:r w:rsidR="00AC068D">
        <w:rPr>
          <w:b/>
          <w:sz w:val="20"/>
          <w:szCs w:val="20"/>
        </w:rPr>
        <w:t>2017-2020 Yılları MYB</w:t>
      </w:r>
      <w:r w:rsidR="00AC068D">
        <w:rPr>
          <w:color w:val="FF0000"/>
          <w:sz w:val="24"/>
          <w:szCs w:val="24"/>
        </w:rPr>
        <w:t xml:space="preserve"> </w:t>
      </w:r>
      <w:r w:rsidR="00AC068D" w:rsidRPr="00A8267A">
        <w:rPr>
          <w:b/>
          <w:sz w:val="20"/>
          <w:szCs w:val="20"/>
        </w:rPr>
        <w:t>Giderlerin</w:t>
      </w:r>
      <w:r w:rsidR="00AC068D">
        <w:rPr>
          <w:b/>
          <w:sz w:val="20"/>
          <w:szCs w:val="20"/>
        </w:rPr>
        <w:t>in</w:t>
      </w:r>
      <w:r>
        <w:rPr>
          <w:b/>
          <w:sz w:val="20"/>
          <w:szCs w:val="20"/>
        </w:rPr>
        <w:t xml:space="preserve"> Tahmin/Gerçekleşme Durumları ve Toplam Giderler İçindeki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156C46">
        <w:rPr>
          <w:rFonts w:ascii="Times New Roman" w:hAnsi="Times New Roman" w:cs="Times New Roman"/>
          <w:b/>
          <w:sz w:val="20"/>
          <w:szCs w:val="20"/>
        </w:rPr>
        <w:t>ayı    (Milyar TL)</w:t>
      </w:r>
      <w:r w:rsidRPr="00A270C1">
        <w:rPr>
          <w:sz w:val="24"/>
          <w:szCs w:val="24"/>
        </w:rPr>
        <w:t xml:space="preserve">    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07"/>
        <w:gridCol w:w="907"/>
        <w:gridCol w:w="907"/>
        <w:gridCol w:w="907"/>
        <w:gridCol w:w="794"/>
        <w:gridCol w:w="794"/>
        <w:gridCol w:w="880"/>
        <w:gridCol w:w="880"/>
        <w:gridCol w:w="880"/>
        <w:gridCol w:w="880"/>
        <w:gridCol w:w="757"/>
        <w:gridCol w:w="1134"/>
      </w:tblGrid>
      <w:tr w:rsidR="00884F71" w:rsidRPr="0050773B" w:rsidTr="002218BD">
        <w:trPr>
          <w:trHeight w:val="20"/>
          <w:jc w:val="center"/>
        </w:trPr>
        <w:tc>
          <w:tcPr>
            <w:tcW w:w="2835" w:type="dxa"/>
            <w:vMerge w:val="restart"/>
          </w:tcPr>
          <w:p w:rsidR="00884F71" w:rsidRPr="00884F71" w:rsidRDefault="00884F71" w:rsidP="005C329E">
            <w:pPr>
              <w:rPr>
                <w:b/>
                <w:color w:val="FF0000"/>
                <w:sz w:val="20"/>
                <w:szCs w:val="20"/>
              </w:rPr>
            </w:pPr>
            <w:r w:rsidRPr="00884F71">
              <w:rPr>
                <w:b/>
                <w:color w:val="FF0000"/>
                <w:sz w:val="20"/>
                <w:szCs w:val="20"/>
              </w:rPr>
              <w:t>Hizmetin Türü</w:t>
            </w:r>
          </w:p>
        </w:tc>
        <w:tc>
          <w:tcPr>
            <w:tcW w:w="2721" w:type="dxa"/>
            <w:gridSpan w:val="3"/>
          </w:tcPr>
          <w:p w:rsidR="00884F71" w:rsidRPr="00884F71" w:rsidRDefault="00884F71" w:rsidP="005C329E">
            <w:pPr>
              <w:rPr>
                <w:color w:val="00B0F0"/>
                <w:sz w:val="18"/>
                <w:szCs w:val="18"/>
              </w:rPr>
            </w:pPr>
            <w:r w:rsidRPr="00884F71">
              <w:rPr>
                <w:color w:val="00B0F0"/>
                <w:sz w:val="18"/>
                <w:szCs w:val="18"/>
              </w:rPr>
              <w:t>2017 BÜTÇESİ</w:t>
            </w:r>
          </w:p>
        </w:tc>
        <w:tc>
          <w:tcPr>
            <w:tcW w:w="2495" w:type="dxa"/>
            <w:gridSpan w:val="3"/>
          </w:tcPr>
          <w:p w:rsidR="00884F71" w:rsidRPr="00884F71" w:rsidRDefault="00884F71" w:rsidP="005C329E">
            <w:pPr>
              <w:jc w:val="center"/>
              <w:rPr>
                <w:color w:val="00B050"/>
                <w:sz w:val="18"/>
                <w:szCs w:val="18"/>
              </w:rPr>
            </w:pPr>
            <w:r w:rsidRPr="00884F71">
              <w:rPr>
                <w:color w:val="00B050"/>
                <w:sz w:val="18"/>
                <w:szCs w:val="18"/>
              </w:rPr>
              <w:t>2018 BÜTÇESİ</w:t>
            </w:r>
          </w:p>
        </w:tc>
        <w:tc>
          <w:tcPr>
            <w:tcW w:w="2640" w:type="dxa"/>
            <w:gridSpan w:val="3"/>
          </w:tcPr>
          <w:p w:rsidR="00884F71" w:rsidRPr="00884F71" w:rsidRDefault="00884F71" w:rsidP="005C329E">
            <w:pPr>
              <w:rPr>
                <w:color w:val="0070C0"/>
                <w:sz w:val="18"/>
                <w:szCs w:val="18"/>
              </w:rPr>
            </w:pPr>
            <w:r w:rsidRPr="00884F71">
              <w:rPr>
                <w:color w:val="0070C0"/>
                <w:sz w:val="18"/>
                <w:szCs w:val="18"/>
              </w:rPr>
              <w:t>2019 BÜTÇESİ</w:t>
            </w:r>
          </w:p>
        </w:tc>
        <w:tc>
          <w:tcPr>
            <w:tcW w:w="2771" w:type="dxa"/>
            <w:gridSpan w:val="3"/>
          </w:tcPr>
          <w:p w:rsidR="00884F71" w:rsidRPr="00884F71" w:rsidRDefault="00884F71" w:rsidP="005C329E">
            <w:pPr>
              <w:rPr>
                <w:color w:val="C00000"/>
                <w:sz w:val="18"/>
                <w:szCs w:val="18"/>
              </w:rPr>
            </w:pPr>
            <w:r w:rsidRPr="00884F71">
              <w:rPr>
                <w:color w:val="C00000"/>
                <w:sz w:val="18"/>
                <w:szCs w:val="18"/>
              </w:rPr>
              <w:t>2020 YILI BÜTÇESİ</w:t>
            </w:r>
          </w:p>
        </w:tc>
      </w:tr>
      <w:tr w:rsidR="00884F71" w:rsidRPr="0050773B" w:rsidTr="002218BD">
        <w:trPr>
          <w:trHeight w:val="20"/>
          <w:jc w:val="center"/>
        </w:trPr>
        <w:tc>
          <w:tcPr>
            <w:tcW w:w="2835" w:type="dxa"/>
            <w:vMerge/>
          </w:tcPr>
          <w:p w:rsidR="00884F71" w:rsidRPr="00884F71" w:rsidRDefault="00884F71" w:rsidP="005C329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884F71" w:rsidRPr="00884F71" w:rsidRDefault="00884F71" w:rsidP="005C329E">
            <w:pPr>
              <w:rPr>
                <w:color w:val="00B0F0"/>
                <w:sz w:val="18"/>
                <w:szCs w:val="18"/>
              </w:rPr>
            </w:pPr>
            <w:proofErr w:type="spellStart"/>
            <w:r w:rsidRPr="00884F71">
              <w:rPr>
                <w:color w:val="00B0F0"/>
                <w:sz w:val="18"/>
                <w:szCs w:val="18"/>
              </w:rPr>
              <w:t>Tahmim</w:t>
            </w:r>
            <w:proofErr w:type="spellEnd"/>
          </w:p>
        </w:tc>
        <w:tc>
          <w:tcPr>
            <w:tcW w:w="907" w:type="dxa"/>
          </w:tcPr>
          <w:p w:rsidR="00884F71" w:rsidRPr="00884F71" w:rsidRDefault="00884F71" w:rsidP="005C329E">
            <w:pPr>
              <w:rPr>
                <w:color w:val="00B0F0"/>
                <w:sz w:val="18"/>
                <w:szCs w:val="18"/>
              </w:rPr>
            </w:pPr>
            <w:r w:rsidRPr="00884F71">
              <w:rPr>
                <w:color w:val="00B0F0"/>
                <w:sz w:val="18"/>
                <w:szCs w:val="18"/>
              </w:rPr>
              <w:t>Gerçekleşme</w:t>
            </w:r>
          </w:p>
        </w:tc>
        <w:tc>
          <w:tcPr>
            <w:tcW w:w="907" w:type="dxa"/>
          </w:tcPr>
          <w:p w:rsidR="00884F71" w:rsidRPr="00884F71" w:rsidRDefault="00884F71" w:rsidP="005C329E">
            <w:pPr>
              <w:rPr>
                <w:color w:val="00B0F0"/>
                <w:sz w:val="18"/>
                <w:szCs w:val="18"/>
              </w:rPr>
            </w:pPr>
            <w:r w:rsidRPr="00884F71">
              <w:rPr>
                <w:color w:val="00B0F0"/>
                <w:sz w:val="18"/>
                <w:szCs w:val="18"/>
              </w:rPr>
              <w:t>Dağılım %</w:t>
            </w:r>
          </w:p>
        </w:tc>
        <w:tc>
          <w:tcPr>
            <w:tcW w:w="907" w:type="dxa"/>
          </w:tcPr>
          <w:p w:rsidR="00884F71" w:rsidRPr="00884F71" w:rsidRDefault="00884F71" w:rsidP="005C329E">
            <w:pPr>
              <w:rPr>
                <w:color w:val="00B050"/>
                <w:sz w:val="18"/>
                <w:szCs w:val="18"/>
              </w:rPr>
            </w:pPr>
            <w:r w:rsidRPr="00884F71">
              <w:rPr>
                <w:color w:val="00B050"/>
                <w:sz w:val="18"/>
                <w:szCs w:val="18"/>
              </w:rPr>
              <w:t>Tahmin</w:t>
            </w:r>
          </w:p>
        </w:tc>
        <w:tc>
          <w:tcPr>
            <w:tcW w:w="794" w:type="dxa"/>
          </w:tcPr>
          <w:p w:rsidR="00884F71" w:rsidRPr="00884F71" w:rsidRDefault="00884F71" w:rsidP="005C329E">
            <w:pPr>
              <w:rPr>
                <w:color w:val="00B050"/>
                <w:sz w:val="18"/>
                <w:szCs w:val="18"/>
              </w:rPr>
            </w:pPr>
            <w:r w:rsidRPr="00884F71">
              <w:rPr>
                <w:color w:val="00B050"/>
                <w:sz w:val="18"/>
                <w:szCs w:val="18"/>
              </w:rPr>
              <w:t>Gerçekleşme</w:t>
            </w:r>
          </w:p>
        </w:tc>
        <w:tc>
          <w:tcPr>
            <w:tcW w:w="794" w:type="dxa"/>
          </w:tcPr>
          <w:p w:rsidR="00884F71" w:rsidRPr="00884F71" w:rsidRDefault="00884F71" w:rsidP="005C329E">
            <w:pPr>
              <w:rPr>
                <w:color w:val="00B050"/>
                <w:sz w:val="18"/>
                <w:szCs w:val="18"/>
              </w:rPr>
            </w:pPr>
            <w:r w:rsidRPr="00884F71">
              <w:rPr>
                <w:color w:val="00B050"/>
                <w:sz w:val="18"/>
                <w:szCs w:val="18"/>
              </w:rPr>
              <w:t>Dağılım (%)</w:t>
            </w:r>
          </w:p>
        </w:tc>
        <w:tc>
          <w:tcPr>
            <w:tcW w:w="880" w:type="dxa"/>
          </w:tcPr>
          <w:p w:rsidR="00884F71" w:rsidRPr="00884F71" w:rsidRDefault="00884F71" w:rsidP="005C329E">
            <w:pPr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 xml:space="preserve">Tahmin </w:t>
            </w:r>
          </w:p>
        </w:tc>
        <w:tc>
          <w:tcPr>
            <w:tcW w:w="880" w:type="dxa"/>
          </w:tcPr>
          <w:p w:rsidR="00884F71" w:rsidRPr="00884F71" w:rsidRDefault="00884F71" w:rsidP="005C329E">
            <w:pPr>
              <w:rPr>
                <w:color w:val="0070C0"/>
                <w:sz w:val="16"/>
                <w:szCs w:val="16"/>
              </w:rPr>
            </w:pPr>
            <w:r w:rsidRPr="00884F71">
              <w:rPr>
                <w:color w:val="0070C0"/>
                <w:sz w:val="16"/>
                <w:szCs w:val="16"/>
              </w:rPr>
              <w:t>Gerçekleşme</w:t>
            </w:r>
          </w:p>
        </w:tc>
        <w:tc>
          <w:tcPr>
            <w:tcW w:w="880" w:type="dxa"/>
          </w:tcPr>
          <w:p w:rsidR="00884F71" w:rsidRPr="00884F71" w:rsidRDefault="00884F71" w:rsidP="005C329E">
            <w:pPr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Dağılım (%)</w:t>
            </w:r>
          </w:p>
        </w:tc>
        <w:tc>
          <w:tcPr>
            <w:tcW w:w="880" w:type="dxa"/>
          </w:tcPr>
          <w:p w:rsidR="00884F71" w:rsidRPr="00884F71" w:rsidRDefault="00884F71" w:rsidP="005C329E">
            <w:pPr>
              <w:rPr>
                <w:color w:val="C00000"/>
                <w:sz w:val="16"/>
                <w:szCs w:val="16"/>
              </w:rPr>
            </w:pPr>
            <w:r w:rsidRPr="00884F71">
              <w:rPr>
                <w:color w:val="C00000"/>
                <w:sz w:val="16"/>
                <w:szCs w:val="16"/>
              </w:rPr>
              <w:t>Tahmin</w:t>
            </w:r>
          </w:p>
        </w:tc>
        <w:tc>
          <w:tcPr>
            <w:tcW w:w="757" w:type="dxa"/>
          </w:tcPr>
          <w:p w:rsidR="00884F71" w:rsidRPr="00884F71" w:rsidRDefault="00884F71" w:rsidP="005C329E">
            <w:pPr>
              <w:rPr>
                <w:color w:val="C00000"/>
                <w:sz w:val="18"/>
                <w:szCs w:val="18"/>
              </w:rPr>
            </w:pPr>
            <w:r w:rsidRPr="00884F71">
              <w:rPr>
                <w:color w:val="C00000"/>
                <w:sz w:val="18"/>
                <w:szCs w:val="18"/>
              </w:rPr>
              <w:t>Dağılım (%)</w:t>
            </w:r>
          </w:p>
        </w:tc>
        <w:tc>
          <w:tcPr>
            <w:tcW w:w="1134" w:type="dxa"/>
          </w:tcPr>
          <w:p w:rsidR="00884F71" w:rsidRPr="00884F71" w:rsidRDefault="00884F71" w:rsidP="005C329E">
            <w:pPr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18"/>
                <w:szCs w:val="18"/>
              </w:rPr>
              <w:t xml:space="preserve"> 2020/2019 </w:t>
            </w:r>
            <w:proofErr w:type="gramStart"/>
            <w:r w:rsidRPr="00884F71">
              <w:rPr>
                <w:color w:val="C00000"/>
                <w:sz w:val="18"/>
                <w:szCs w:val="18"/>
              </w:rPr>
              <w:t>Değ</w:t>
            </w:r>
            <w:proofErr w:type="gramEnd"/>
            <w:r w:rsidRPr="00884F71">
              <w:rPr>
                <w:color w:val="C00000"/>
                <w:sz w:val="18"/>
                <w:szCs w:val="18"/>
              </w:rPr>
              <w:t>. Or. (%)</w:t>
            </w:r>
          </w:p>
        </w:tc>
      </w:tr>
      <w:tr w:rsidR="0050773B" w:rsidRPr="0050773B" w:rsidTr="002218BD">
        <w:trPr>
          <w:trHeight w:val="20"/>
          <w:jc w:val="center"/>
        </w:trPr>
        <w:tc>
          <w:tcPr>
            <w:tcW w:w="2835" w:type="dxa"/>
          </w:tcPr>
          <w:p w:rsidR="002218BD" w:rsidRPr="00884F71" w:rsidRDefault="002218BD" w:rsidP="005C329E">
            <w:pPr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Genel Kamu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174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170,5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25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214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226,4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27,2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295,3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261,4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26,1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327,9</w:t>
            </w:r>
          </w:p>
        </w:tc>
        <w:tc>
          <w:tcPr>
            <w:tcW w:w="757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125,4</w:t>
            </w:r>
          </w:p>
        </w:tc>
      </w:tr>
      <w:tr w:rsidR="0050773B" w:rsidRPr="0050773B" w:rsidTr="002218BD">
        <w:trPr>
          <w:trHeight w:val="20"/>
          <w:jc w:val="center"/>
        </w:trPr>
        <w:tc>
          <w:tcPr>
            <w:tcW w:w="2835" w:type="dxa"/>
          </w:tcPr>
          <w:p w:rsidR="002218BD" w:rsidRPr="00884F71" w:rsidRDefault="002218BD" w:rsidP="005C329E">
            <w:pPr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Savunma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29,7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30,8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4,5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41,9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41,5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44,8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53,3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5,3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56,3</w:t>
            </w:r>
          </w:p>
        </w:tc>
        <w:tc>
          <w:tcPr>
            <w:tcW w:w="757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105,6</w:t>
            </w:r>
          </w:p>
        </w:tc>
      </w:tr>
      <w:tr w:rsidR="0050773B" w:rsidRPr="0050773B" w:rsidTr="002218BD">
        <w:trPr>
          <w:trHeight w:val="20"/>
          <w:jc w:val="center"/>
        </w:trPr>
        <w:tc>
          <w:tcPr>
            <w:tcW w:w="2835" w:type="dxa"/>
          </w:tcPr>
          <w:p w:rsidR="002218BD" w:rsidRPr="00884F71" w:rsidRDefault="002218BD" w:rsidP="005C329E">
            <w:pPr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Kamu Düzeni ve Güvenlik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48,4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53,4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7,9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58,5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67,3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74,1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81,4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8,1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85,4</w:t>
            </w:r>
          </w:p>
        </w:tc>
        <w:tc>
          <w:tcPr>
            <w:tcW w:w="757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104,9</w:t>
            </w:r>
          </w:p>
        </w:tc>
      </w:tr>
      <w:tr w:rsidR="0050773B" w:rsidRPr="0050773B" w:rsidTr="002218BD">
        <w:trPr>
          <w:trHeight w:val="20"/>
          <w:jc w:val="center"/>
        </w:trPr>
        <w:tc>
          <w:tcPr>
            <w:tcW w:w="2835" w:type="dxa"/>
          </w:tcPr>
          <w:p w:rsidR="002218BD" w:rsidRPr="00884F71" w:rsidRDefault="002218BD" w:rsidP="005C329E">
            <w:pPr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Ekonomik İşler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83,5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91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13,4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97,8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111,8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13,4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96,3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124,2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12,4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109,1</w:t>
            </w:r>
          </w:p>
        </w:tc>
        <w:tc>
          <w:tcPr>
            <w:tcW w:w="757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87,8</w:t>
            </w:r>
          </w:p>
        </w:tc>
      </w:tr>
      <w:tr w:rsidR="0050773B" w:rsidRPr="0050773B" w:rsidTr="002218BD">
        <w:trPr>
          <w:trHeight w:val="20"/>
          <w:jc w:val="center"/>
        </w:trPr>
        <w:tc>
          <w:tcPr>
            <w:tcW w:w="2835" w:type="dxa"/>
          </w:tcPr>
          <w:p w:rsidR="002218BD" w:rsidRPr="00884F71" w:rsidRDefault="002218BD" w:rsidP="005C329E">
            <w:pPr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Çevre Koruma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0,59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0,61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0,60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0,81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0,54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0,85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0,62</w:t>
            </w:r>
          </w:p>
        </w:tc>
        <w:tc>
          <w:tcPr>
            <w:tcW w:w="757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72,9</w:t>
            </w:r>
          </w:p>
        </w:tc>
      </w:tr>
      <w:tr w:rsidR="0050773B" w:rsidRPr="0050773B" w:rsidTr="002218BD">
        <w:trPr>
          <w:trHeight w:val="20"/>
          <w:jc w:val="center"/>
        </w:trPr>
        <w:tc>
          <w:tcPr>
            <w:tcW w:w="2835" w:type="dxa"/>
          </w:tcPr>
          <w:p w:rsidR="002218BD" w:rsidRPr="00884F71" w:rsidRDefault="002218BD" w:rsidP="005C329E">
            <w:pPr>
              <w:rPr>
                <w:color w:val="FF0000"/>
                <w:sz w:val="20"/>
                <w:szCs w:val="20"/>
              </w:rPr>
            </w:pPr>
            <w:proofErr w:type="gramStart"/>
            <w:r w:rsidRPr="00884F71">
              <w:rPr>
                <w:color w:val="FF0000"/>
                <w:sz w:val="20"/>
                <w:szCs w:val="20"/>
              </w:rPr>
              <w:t>İskan</w:t>
            </w:r>
            <w:proofErr w:type="gramEnd"/>
            <w:r w:rsidRPr="00884F71">
              <w:rPr>
                <w:color w:val="FF0000"/>
                <w:sz w:val="20"/>
                <w:szCs w:val="20"/>
              </w:rPr>
              <w:t xml:space="preserve"> ve Toplum Refahı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6,7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9,1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1.3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7,1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10,7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1,3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7,8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13,5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1,3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8,4</w:t>
            </w:r>
          </w:p>
        </w:tc>
        <w:tc>
          <w:tcPr>
            <w:tcW w:w="757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62,2</w:t>
            </w:r>
          </w:p>
        </w:tc>
      </w:tr>
      <w:tr w:rsidR="0050773B" w:rsidRPr="0050773B" w:rsidTr="002218BD">
        <w:trPr>
          <w:trHeight w:val="20"/>
          <w:jc w:val="center"/>
        </w:trPr>
        <w:tc>
          <w:tcPr>
            <w:tcW w:w="2835" w:type="dxa"/>
          </w:tcPr>
          <w:p w:rsidR="002218BD" w:rsidRPr="00884F71" w:rsidRDefault="002218BD" w:rsidP="005C329E">
            <w:pPr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Sağlık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34,6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35,2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5,2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40,6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40,2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4,8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50,6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51,2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5,1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62</w:t>
            </w:r>
          </w:p>
        </w:tc>
        <w:tc>
          <w:tcPr>
            <w:tcW w:w="757" w:type="dxa"/>
          </w:tcPr>
          <w:p w:rsidR="002218BD" w:rsidRPr="00884F71" w:rsidRDefault="001E79C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121</w:t>
            </w:r>
          </w:p>
        </w:tc>
      </w:tr>
      <w:tr w:rsidR="0050773B" w:rsidRPr="0050773B" w:rsidTr="002218BD">
        <w:trPr>
          <w:trHeight w:val="20"/>
          <w:jc w:val="center"/>
        </w:trPr>
        <w:tc>
          <w:tcPr>
            <w:tcW w:w="2835" w:type="dxa"/>
          </w:tcPr>
          <w:p w:rsidR="002218BD" w:rsidRPr="00884F71" w:rsidRDefault="002218BD" w:rsidP="005C329E">
            <w:pPr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Dinlenme, Kültür ve Din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11,8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13,8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13,1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16,1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1,7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17,6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20,6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19,2</w:t>
            </w:r>
          </w:p>
        </w:tc>
        <w:tc>
          <w:tcPr>
            <w:tcW w:w="757" w:type="dxa"/>
          </w:tcPr>
          <w:p w:rsidR="002218BD" w:rsidRPr="00884F71" w:rsidRDefault="001E79C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93,2</w:t>
            </w:r>
          </w:p>
        </w:tc>
      </w:tr>
      <w:tr w:rsidR="0050773B" w:rsidRPr="0050773B" w:rsidTr="002218BD">
        <w:trPr>
          <w:trHeight w:val="20"/>
          <w:jc w:val="center"/>
        </w:trPr>
        <w:tc>
          <w:tcPr>
            <w:tcW w:w="2835" w:type="dxa"/>
          </w:tcPr>
          <w:p w:rsidR="002218BD" w:rsidRPr="00884F71" w:rsidRDefault="002218BD" w:rsidP="005C329E">
            <w:pPr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Eğitim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113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113,6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16,8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124,3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134,7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16,2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148,4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156,2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15,6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162,5</w:t>
            </w:r>
          </w:p>
        </w:tc>
        <w:tc>
          <w:tcPr>
            <w:tcW w:w="757" w:type="dxa"/>
          </w:tcPr>
          <w:p w:rsidR="002218BD" w:rsidRPr="00884F71" w:rsidRDefault="001E79C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14,8</w:t>
            </w:r>
          </w:p>
        </w:tc>
        <w:tc>
          <w:tcPr>
            <w:tcW w:w="1134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104</w:t>
            </w:r>
          </w:p>
        </w:tc>
      </w:tr>
      <w:tr w:rsidR="0050773B" w:rsidRPr="0050773B" w:rsidTr="002218BD">
        <w:trPr>
          <w:trHeight w:val="20"/>
          <w:jc w:val="center"/>
        </w:trPr>
        <w:tc>
          <w:tcPr>
            <w:tcW w:w="2835" w:type="dxa"/>
          </w:tcPr>
          <w:p w:rsidR="002218BD" w:rsidRPr="00884F71" w:rsidRDefault="002218BD" w:rsidP="005C329E">
            <w:pPr>
              <w:rPr>
                <w:color w:val="FF0000"/>
                <w:sz w:val="20"/>
                <w:szCs w:val="20"/>
              </w:rPr>
            </w:pPr>
            <w:r w:rsidRPr="00884F71">
              <w:rPr>
                <w:color w:val="FF0000"/>
                <w:sz w:val="20"/>
                <w:szCs w:val="20"/>
              </w:rPr>
              <w:t>Sosyal Güvenlik ve Sosyal Yardım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142,3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159,5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F0"/>
                <w:sz w:val="20"/>
                <w:szCs w:val="20"/>
              </w:rPr>
            </w:pPr>
            <w:r w:rsidRPr="00884F71">
              <w:rPr>
                <w:color w:val="00B0F0"/>
                <w:sz w:val="20"/>
                <w:szCs w:val="20"/>
              </w:rPr>
              <w:t>23,5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164,8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181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color w:val="00B050"/>
                <w:sz w:val="20"/>
                <w:szCs w:val="20"/>
              </w:rPr>
            </w:pPr>
            <w:r w:rsidRPr="00884F71">
              <w:rPr>
                <w:color w:val="00B050"/>
                <w:sz w:val="20"/>
                <w:szCs w:val="20"/>
              </w:rPr>
              <w:t>21,8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221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236,5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0070C0"/>
                <w:sz w:val="20"/>
                <w:szCs w:val="20"/>
              </w:rPr>
            </w:pPr>
            <w:r w:rsidRPr="00884F71">
              <w:rPr>
                <w:color w:val="0070C0"/>
                <w:sz w:val="20"/>
                <w:szCs w:val="20"/>
              </w:rPr>
              <w:t>23,7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263,6</w:t>
            </w:r>
          </w:p>
        </w:tc>
        <w:tc>
          <w:tcPr>
            <w:tcW w:w="757" w:type="dxa"/>
          </w:tcPr>
          <w:p w:rsidR="002218BD" w:rsidRPr="00884F71" w:rsidRDefault="001E79C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218BD" w:rsidRPr="00884F71" w:rsidRDefault="002218BD" w:rsidP="005C329E">
            <w:pPr>
              <w:jc w:val="right"/>
              <w:rPr>
                <w:color w:val="C00000"/>
                <w:sz w:val="20"/>
                <w:szCs w:val="20"/>
              </w:rPr>
            </w:pPr>
            <w:r w:rsidRPr="00884F71">
              <w:rPr>
                <w:color w:val="C00000"/>
                <w:sz w:val="20"/>
                <w:szCs w:val="20"/>
              </w:rPr>
              <w:t>111,4</w:t>
            </w:r>
          </w:p>
        </w:tc>
      </w:tr>
      <w:tr w:rsidR="0050773B" w:rsidRPr="0050773B" w:rsidTr="002218BD">
        <w:trPr>
          <w:trHeight w:val="20"/>
          <w:jc w:val="center"/>
        </w:trPr>
        <w:tc>
          <w:tcPr>
            <w:tcW w:w="2835" w:type="dxa"/>
          </w:tcPr>
          <w:p w:rsidR="002218BD" w:rsidRPr="00884F71" w:rsidRDefault="002218BD" w:rsidP="005C329E">
            <w:pPr>
              <w:rPr>
                <w:b/>
                <w:color w:val="FF0000"/>
                <w:sz w:val="20"/>
                <w:szCs w:val="20"/>
              </w:rPr>
            </w:pPr>
            <w:r w:rsidRPr="00884F71">
              <w:rPr>
                <w:b/>
                <w:color w:val="FF0000"/>
                <w:sz w:val="20"/>
                <w:szCs w:val="20"/>
              </w:rPr>
              <w:t>TOPLAM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b/>
                <w:color w:val="00B0F0"/>
                <w:sz w:val="20"/>
                <w:szCs w:val="20"/>
              </w:rPr>
            </w:pPr>
            <w:r w:rsidRPr="00884F71">
              <w:rPr>
                <w:b/>
                <w:color w:val="00B0F0"/>
                <w:sz w:val="20"/>
                <w:szCs w:val="20"/>
              </w:rPr>
              <w:t>645,1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b/>
                <w:color w:val="00B0F0"/>
                <w:sz w:val="20"/>
                <w:szCs w:val="20"/>
              </w:rPr>
            </w:pPr>
            <w:r w:rsidRPr="00884F71">
              <w:rPr>
                <w:b/>
                <w:color w:val="00B0F0"/>
                <w:sz w:val="20"/>
                <w:szCs w:val="20"/>
              </w:rPr>
              <w:t>677,7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b/>
                <w:color w:val="00B0F0"/>
                <w:sz w:val="20"/>
                <w:szCs w:val="20"/>
              </w:rPr>
            </w:pPr>
            <w:r w:rsidRPr="00884F71">
              <w:rPr>
                <w:b/>
                <w:color w:val="00B0F0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2218BD" w:rsidRPr="00884F71" w:rsidRDefault="002218BD" w:rsidP="005C329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884F71">
              <w:rPr>
                <w:b/>
                <w:color w:val="00B050"/>
                <w:sz w:val="20"/>
                <w:szCs w:val="20"/>
              </w:rPr>
              <w:t>762,7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884F71">
              <w:rPr>
                <w:b/>
                <w:color w:val="00B050"/>
                <w:sz w:val="20"/>
                <w:szCs w:val="20"/>
              </w:rPr>
              <w:t>830,8</w:t>
            </w:r>
          </w:p>
        </w:tc>
        <w:tc>
          <w:tcPr>
            <w:tcW w:w="794" w:type="dxa"/>
          </w:tcPr>
          <w:p w:rsidR="002218BD" w:rsidRPr="00884F71" w:rsidRDefault="002218BD" w:rsidP="005C329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884F71">
              <w:rPr>
                <w:b/>
                <w:color w:val="00B050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884F71">
              <w:rPr>
                <w:b/>
                <w:color w:val="0070C0"/>
                <w:sz w:val="20"/>
                <w:szCs w:val="20"/>
              </w:rPr>
              <w:t>960,9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884F71">
              <w:rPr>
                <w:b/>
                <w:color w:val="0070C0"/>
                <w:sz w:val="20"/>
                <w:szCs w:val="20"/>
              </w:rPr>
              <w:t>999,5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884F71">
              <w:rPr>
                <w:b/>
                <w:color w:val="0070C0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2218BD" w:rsidRPr="00884F71" w:rsidRDefault="002218BD" w:rsidP="005C329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884F71">
              <w:rPr>
                <w:b/>
                <w:color w:val="C00000"/>
                <w:sz w:val="20"/>
                <w:szCs w:val="20"/>
              </w:rPr>
              <w:t>1.095</w:t>
            </w:r>
          </w:p>
        </w:tc>
        <w:tc>
          <w:tcPr>
            <w:tcW w:w="757" w:type="dxa"/>
          </w:tcPr>
          <w:p w:rsidR="002218BD" w:rsidRPr="00884F71" w:rsidRDefault="001E79CD" w:rsidP="005C329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884F71">
              <w:rPr>
                <w:b/>
                <w:color w:val="C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218BD" w:rsidRPr="00884F71" w:rsidRDefault="002218BD" w:rsidP="005C329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884F71">
              <w:rPr>
                <w:b/>
                <w:color w:val="C00000"/>
                <w:sz w:val="20"/>
                <w:szCs w:val="20"/>
              </w:rPr>
              <w:t>109,5</w:t>
            </w:r>
          </w:p>
        </w:tc>
      </w:tr>
    </w:tbl>
    <w:p w:rsidR="0050773B" w:rsidRDefault="0050773B" w:rsidP="0050773B">
      <w:pPr>
        <w:rPr>
          <w:sz w:val="20"/>
          <w:szCs w:val="20"/>
        </w:rPr>
      </w:pPr>
      <w:r>
        <w:t xml:space="preserve">      </w:t>
      </w:r>
      <w:r w:rsidRPr="00A270C1">
        <w:t>Not</w:t>
      </w:r>
      <w:r w:rsidRPr="00A270C1">
        <w:rPr>
          <w:sz w:val="20"/>
          <w:szCs w:val="20"/>
        </w:rPr>
        <w:t>: 1-Küsuratlar yuvarlatılmıştır.</w:t>
      </w:r>
    </w:p>
    <w:p w:rsidR="005C329E" w:rsidRDefault="0050773B" w:rsidP="0050773B">
      <w:pPr>
        <w:spacing w:line="276" w:lineRule="auto"/>
        <w:jc w:val="left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Kaynak:</w:t>
      </w:r>
      <w:r w:rsidRPr="008F0046">
        <w:t xml:space="preserve"> </w:t>
      </w:r>
      <w:r>
        <w:rPr>
          <w:sz w:val="20"/>
          <w:szCs w:val="20"/>
        </w:rPr>
        <w:t>2020 Yılı MYBK Teklifi;  Muhasebat MYB İstatistikleri</w:t>
      </w:r>
    </w:p>
    <w:p w:rsidR="005C329E" w:rsidRDefault="005C329E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5C329E" w:rsidRDefault="005C329E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5C329E" w:rsidRDefault="005C329E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5C329E" w:rsidRDefault="005C329E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5C329E" w:rsidRDefault="005C329E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7F0609" w:rsidRDefault="007F0609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7F0609" w:rsidRDefault="007F0609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7F0609" w:rsidRDefault="007F0609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7F0609" w:rsidRDefault="007F0609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7F0609" w:rsidRDefault="007F0609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7F0609" w:rsidRDefault="007F0609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7F0609" w:rsidRDefault="007F0609" w:rsidP="0074454E">
      <w:pPr>
        <w:spacing w:line="276" w:lineRule="auto"/>
        <w:rPr>
          <w:b/>
          <w:color w:val="FF0000"/>
          <w:sz w:val="20"/>
          <w:szCs w:val="20"/>
        </w:rPr>
      </w:pPr>
    </w:p>
    <w:p w:rsidR="0074454E" w:rsidRDefault="0074454E" w:rsidP="0074454E">
      <w:pPr>
        <w:spacing w:line="276" w:lineRule="auto"/>
        <w:rPr>
          <w:b/>
          <w:color w:val="FF0000"/>
          <w:sz w:val="20"/>
          <w:szCs w:val="20"/>
        </w:rPr>
      </w:pPr>
    </w:p>
    <w:p w:rsidR="00FD11AB" w:rsidRDefault="00FD11AB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50773B" w:rsidRDefault="0050773B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50773B" w:rsidRDefault="0050773B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50773B" w:rsidRDefault="0050773B" w:rsidP="005C329E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5C329E" w:rsidRPr="0050773B" w:rsidRDefault="005C329E" w:rsidP="005C329E">
      <w:pPr>
        <w:spacing w:line="276" w:lineRule="auto"/>
        <w:jc w:val="center"/>
        <w:rPr>
          <w:b/>
          <w:sz w:val="20"/>
          <w:szCs w:val="20"/>
        </w:rPr>
      </w:pPr>
      <w:r w:rsidRPr="0050773B">
        <w:rPr>
          <w:b/>
          <w:sz w:val="20"/>
          <w:szCs w:val="20"/>
        </w:rPr>
        <w:t>Tablo:6 Ekonomik Sınıflandırmaya Göre</w:t>
      </w:r>
      <w:r w:rsidR="0050773B" w:rsidRPr="0050773B">
        <w:rPr>
          <w:b/>
          <w:sz w:val="20"/>
          <w:szCs w:val="20"/>
        </w:rPr>
        <w:t xml:space="preserve"> 2017-2020</w:t>
      </w:r>
      <w:r w:rsidR="00AC068D" w:rsidRPr="0050773B">
        <w:rPr>
          <w:b/>
          <w:sz w:val="20"/>
          <w:szCs w:val="20"/>
        </w:rPr>
        <w:t xml:space="preserve"> Yılı M.Y. Bütçe Gelirlerinde Tahmin ve Gerçekleşme </w:t>
      </w:r>
      <w:r w:rsidRPr="0050773B">
        <w:rPr>
          <w:b/>
          <w:sz w:val="20"/>
          <w:szCs w:val="20"/>
        </w:rPr>
        <w:t xml:space="preserve">   ( Milyar TL)</w:t>
      </w:r>
    </w:p>
    <w:tbl>
      <w:tblPr>
        <w:tblStyle w:val="TabloKlavuzu"/>
        <w:tblpPr w:leftFromText="141" w:rightFromText="141" w:vertAnchor="text" w:tblpXSpec="center" w:tblpY="1"/>
        <w:tblOverlap w:val="never"/>
        <w:tblW w:w="12469" w:type="dxa"/>
        <w:tblLayout w:type="fixed"/>
        <w:tblLook w:val="04A0" w:firstRow="1" w:lastRow="0" w:firstColumn="1" w:lastColumn="0" w:noHBand="0" w:noVBand="1"/>
      </w:tblPr>
      <w:tblGrid>
        <w:gridCol w:w="426"/>
        <w:gridCol w:w="3368"/>
        <w:gridCol w:w="850"/>
        <w:gridCol w:w="709"/>
        <w:gridCol w:w="851"/>
        <w:gridCol w:w="708"/>
        <w:gridCol w:w="709"/>
        <w:gridCol w:w="992"/>
        <w:gridCol w:w="709"/>
        <w:gridCol w:w="738"/>
        <w:gridCol w:w="708"/>
        <w:gridCol w:w="709"/>
        <w:gridCol w:w="992"/>
      </w:tblGrid>
      <w:tr w:rsidR="005C329E" w:rsidRPr="0050773B" w:rsidTr="005C329E">
        <w:trPr>
          <w:trHeight w:val="268"/>
        </w:trPr>
        <w:tc>
          <w:tcPr>
            <w:tcW w:w="3794" w:type="dxa"/>
            <w:gridSpan w:val="2"/>
            <w:vMerge w:val="restart"/>
          </w:tcPr>
          <w:p w:rsidR="005C329E" w:rsidRPr="0050773B" w:rsidRDefault="005C329E" w:rsidP="005C329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5C329E" w:rsidRPr="0059529A" w:rsidRDefault="005C329E" w:rsidP="005C329E">
            <w:pPr>
              <w:ind w:left="708" w:hanging="708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 xml:space="preserve">2017 YILI </w:t>
            </w:r>
            <w:r w:rsidRPr="0059529A">
              <w:rPr>
                <w:color w:val="00B0F0"/>
                <w:sz w:val="16"/>
                <w:szCs w:val="16"/>
              </w:rPr>
              <w:t>BÜTÇESİ</w:t>
            </w:r>
          </w:p>
        </w:tc>
        <w:tc>
          <w:tcPr>
            <w:tcW w:w="2409" w:type="dxa"/>
            <w:gridSpan w:val="3"/>
          </w:tcPr>
          <w:p w:rsidR="005C329E" w:rsidRPr="0059529A" w:rsidRDefault="005C329E" w:rsidP="005C329E">
            <w:pPr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2018 BÜTÇESİ</w:t>
            </w:r>
          </w:p>
        </w:tc>
        <w:tc>
          <w:tcPr>
            <w:tcW w:w="2155" w:type="dxa"/>
            <w:gridSpan w:val="3"/>
          </w:tcPr>
          <w:p w:rsidR="005C329E" w:rsidRPr="0059529A" w:rsidRDefault="005C329E" w:rsidP="005C329E">
            <w:pPr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2019 BÜTÇESİ</w:t>
            </w:r>
          </w:p>
        </w:tc>
        <w:tc>
          <w:tcPr>
            <w:tcW w:w="1701" w:type="dxa"/>
            <w:gridSpan w:val="2"/>
          </w:tcPr>
          <w:p w:rsidR="005C329E" w:rsidRPr="0059529A" w:rsidRDefault="005C329E" w:rsidP="005C329E">
            <w:pPr>
              <w:jc w:val="left"/>
              <w:rPr>
                <w:b/>
                <w:color w:val="C00000"/>
                <w:sz w:val="16"/>
                <w:szCs w:val="16"/>
              </w:rPr>
            </w:pPr>
            <w:r w:rsidRPr="0059529A">
              <w:rPr>
                <w:b/>
                <w:color w:val="C00000"/>
                <w:sz w:val="16"/>
                <w:szCs w:val="16"/>
              </w:rPr>
              <w:t>2020 BÜTÇESİ</w:t>
            </w:r>
          </w:p>
        </w:tc>
      </w:tr>
      <w:tr w:rsidR="005C329E" w:rsidRPr="0050773B" w:rsidTr="005C329E">
        <w:trPr>
          <w:trHeight w:val="435"/>
        </w:trPr>
        <w:tc>
          <w:tcPr>
            <w:tcW w:w="3794" w:type="dxa"/>
            <w:gridSpan w:val="2"/>
            <w:vMerge/>
          </w:tcPr>
          <w:p w:rsidR="005C329E" w:rsidRPr="0050773B" w:rsidRDefault="005C329E" w:rsidP="005C329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C329E" w:rsidRPr="0059529A" w:rsidRDefault="005C329E" w:rsidP="0084302F">
            <w:pPr>
              <w:spacing w:line="240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Tahmin</w:t>
            </w:r>
          </w:p>
        </w:tc>
        <w:tc>
          <w:tcPr>
            <w:tcW w:w="709" w:type="dxa"/>
          </w:tcPr>
          <w:p w:rsidR="005C329E" w:rsidRPr="0059529A" w:rsidRDefault="005C329E" w:rsidP="0084302F">
            <w:pPr>
              <w:spacing w:line="240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Gerçekleşme</w:t>
            </w:r>
          </w:p>
        </w:tc>
        <w:tc>
          <w:tcPr>
            <w:tcW w:w="851" w:type="dxa"/>
          </w:tcPr>
          <w:p w:rsidR="005C329E" w:rsidRPr="0059529A" w:rsidRDefault="005C329E" w:rsidP="0084302F">
            <w:pPr>
              <w:spacing w:line="240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Ger. Oranı (%)</w:t>
            </w:r>
          </w:p>
        </w:tc>
        <w:tc>
          <w:tcPr>
            <w:tcW w:w="708" w:type="dxa"/>
          </w:tcPr>
          <w:p w:rsidR="005C329E" w:rsidRPr="0059529A" w:rsidRDefault="005C329E" w:rsidP="0084302F">
            <w:pPr>
              <w:spacing w:line="240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Tahmin</w:t>
            </w:r>
          </w:p>
        </w:tc>
        <w:tc>
          <w:tcPr>
            <w:tcW w:w="709" w:type="dxa"/>
          </w:tcPr>
          <w:p w:rsidR="005C329E" w:rsidRPr="0059529A" w:rsidRDefault="005C329E" w:rsidP="0084302F">
            <w:pPr>
              <w:spacing w:line="240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Gerçekleşme</w:t>
            </w:r>
          </w:p>
        </w:tc>
        <w:tc>
          <w:tcPr>
            <w:tcW w:w="992" w:type="dxa"/>
          </w:tcPr>
          <w:p w:rsidR="005C329E" w:rsidRPr="0059529A" w:rsidRDefault="005C329E" w:rsidP="0084302F">
            <w:pPr>
              <w:spacing w:line="240" w:lineRule="auto"/>
              <w:jc w:val="left"/>
              <w:rPr>
                <w:b/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59529A">
              <w:rPr>
                <w:b/>
                <w:color w:val="92D050"/>
                <w:sz w:val="16"/>
                <w:szCs w:val="16"/>
              </w:rPr>
              <w:t>Ger.Or</w:t>
            </w:r>
            <w:proofErr w:type="spellEnd"/>
            <w:proofErr w:type="gramEnd"/>
            <w:r w:rsidRPr="0059529A">
              <w:rPr>
                <w:b/>
                <w:color w:val="92D050"/>
                <w:sz w:val="16"/>
                <w:szCs w:val="16"/>
              </w:rPr>
              <w:t xml:space="preserve">. </w:t>
            </w:r>
          </w:p>
          <w:p w:rsidR="005C329E" w:rsidRPr="0059529A" w:rsidRDefault="005C329E" w:rsidP="0084302F">
            <w:pPr>
              <w:spacing w:line="240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(%)</w:t>
            </w:r>
          </w:p>
        </w:tc>
        <w:tc>
          <w:tcPr>
            <w:tcW w:w="709" w:type="dxa"/>
          </w:tcPr>
          <w:p w:rsidR="005C329E" w:rsidRPr="0059529A" w:rsidRDefault="005C329E" w:rsidP="0084302F">
            <w:pPr>
              <w:spacing w:line="240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Tahmin</w:t>
            </w:r>
          </w:p>
        </w:tc>
        <w:tc>
          <w:tcPr>
            <w:tcW w:w="738" w:type="dxa"/>
          </w:tcPr>
          <w:p w:rsidR="005C329E" w:rsidRPr="0059529A" w:rsidRDefault="005C329E" w:rsidP="0084302F">
            <w:pPr>
              <w:spacing w:line="240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Gerçekleşme</w:t>
            </w:r>
          </w:p>
        </w:tc>
        <w:tc>
          <w:tcPr>
            <w:tcW w:w="708" w:type="dxa"/>
          </w:tcPr>
          <w:p w:rsidR="005C329E" w:rsidRPr="0059529A" w:rsidRDefault="008D53CE" w:rsidP="0084302F">
            <w:pPr>
              <w:spacing w:line="240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Ger. Or.</w:t>
            </w:r>
            <w:r w:rsidR="005C329E" w:rsidRPr="0059529A">
              <w:rPr>
                <w:color w:val="002060"/>
                <w:sz w:val="16"/>
                <w:szCs w:val="16"/>
              </w:rPr>
              <w:t xml:space="preserve"> (%)</w:t>
            </w:r>
          </w:p>
        </w:tc>
        <w:tc>
          <w:tcPr>
            <w:tcW w:w="709" w:type="dxa"/>
          </w:tcPr>
          <w:p w:rsidR="005C329E" w:rsidRPr="0059529A" w:rsidRDefault="005C329E" w:rsidP="0084302F">
            <w:pPr>
              <w:spacing w:line="240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Tahmin</w:t>
            </w:r>
          </w:p>
        </w:tc>
        <w:tc>
          <w:tcPr>
            <w:tcW w:w="992" w:type="dxa"/>
          </w:tcPr>
          <w:p w:rsidR="005C329E" w:rsidRPr="0059529A" w:rsidRDefault="005C329E" w:rsidP="0084302F">
            <w:pPr>
              <w:spacing w:line="240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Değ. Oranı</w:t>
            </w:r>
          </w:p>
          <w:p w:rsidR="005C329E" w:rsidRPr="0059529A" w:rsidRDefault="005C329E" w:rsidP="0084302F">
            <w:pPr>
              <w:spacing w:line="240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2020/2019</w:t>
            </w:r>
          </w:p>
        </w:tc>
      </w:tr>
      <w:tr w:rsidR="005C329E" w:rsidRPr="0050773B" w:rsidTr="005C329E">
        <w:tc>
          <w:tcPr>
            <w:tcW w:w="3794" w:type="dxa"/>
            <w:gridSpan w:val="2"/>
          </w:tcPr>
          <w:p w:rsidR="005C329E" w:rsidRPr="00884F71" w:rsidRDefault="005C329E" w:rsidP="005C329E">
            <w:pPr>
              <w:spacing w:line="276" w:lineRule="auto"/>
              <w:jc w:val="left"/>
              <w:rPr>
                <w:b/>
                <w:color w:val="FF0000"/>
                <w:sz w:val="16"/>
                <w:szCs w:val="16"/>
              </w:rPr>
            </w:pPr>
            <w:r w:rsidRPr="00884F71">
              <w:rPr>
                <w:b/>
                <w:color w:val="FF0000"/>
                <w:sz w:val="16"/>
                <w:szCs w:val="16"/>
              </w:rPr>
              <w:t>1-Vergi Gelirleri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511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536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104,9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599,4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621,3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103,7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756,5</w:t>
            </w:r>
          </w:p>
        </w:tc>
        <w:tc>
          <w:tcPr>
            <w:tcW w:w="738" w:type="dxa"/>
          </w:tcPr>
          <w:p w:rsidR="005C329E" w:rsidRPr="0059529A" w:rsidRDefault="00CB5962" w:rsidP="005C329E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673,3</w:t>
            </w:r>
          </w:p>
        </w:tc>
        <w:tc>
          <w:tcPr>
            <w:tcW w:w="708" w:type="dxa"/>
          </w:tcPr>
          <w:p w:rsidR="005C329E" w:rsidRPr="0059529A" w:rsidRDefault="00B57D74" w:rsidP="005C329E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88</w:t>
            </w:r>
          </w:p>
        </w:tc>
        <w:tc>
          <w:tcPr>
            <w:tcW w:w="709" w:type="dxa"/>
          </w:tcPr>
          <w:p w:rsidR="005C329E" w:rsidRPr="0059529A" w:rsidRDefault="00587121" w:rsidP="005C329E">
            <w:pPr>
              <w:spacing w:line="276" w:lineRule="auto"/>
              <w:jc w:val="left"/>
              <w:rPr>
                <w:b/>
                <w:color w:val="C00000"/>
                <w:sz w:val="16"/>
                <w:szCs w:val="16"/>
              </w:rPr>
            </w:pPr>
            <w:r w:rsidRPr="0059529A">
              <w:rPr>
                <w:b/>
                <w:color w:val="C00000"/>
                <w:sz w:val="16"/>
                <w:szCs w:val="16"/>
              </w:rPr>
              <w:t>784,</w:t>
            </w:r>
            <w:r w:rsidR="0059529A" w:rsidRPr="0059529A"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C329E" w:rsidRPr="0059529A" w:rsidRDefault="008D53CE" w:rsidP="005C329E">
            <w:pPr>
              <w:spacing w:line="276" w:lineRule="auto"/>
              <w:jc w:val="left"/>
              <w:rPr>
                <w:b/>
                <w:color w:val="C00000"/>
                <w:sz w:val="16"/>
                <w:szCs w:val="16"/>
              </w:rPr>
            </w:pPr>
            <w:r w:rsidRPr="0059529A">
              <w:rPr>
                <w:b/>
                <w:color w:val="C00000"/>
                <w:sz w:val="16"/>
                <w:szCs w:val="16"/>
              </w:rPr>
              <w:t>116,5</w:t>
            </w:r>
          </w:p>
        </w:tc>
      </w:tr>
      <w:tr w:rsidR="005C329E" w:rsidRPr="0050773B" w:rsidTr="005C329E">
        <w:tc>
          <w:tcPr>
            <w:tcW w:w="426" w:type="dxa"/>
            <w:vMerge w:val="restart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color w:val="FF0000"/>
                <w:sz w:val="16"/>
                <w:szCs w:val="16"/>
              </w:rPr>
              <w:t>Gelir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108,9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112,4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103,2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122,7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139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103,2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171,8</w:t>
            </w:r>
          </w:p>
        </w:tc>
        <w:tc>
          <w:tcPr>
            <w:tcW w:w="738" w:type="dxa"/>
          </w:tcPr>
          <w:p w:rsidR="005C329E" w:rsidRPr="0059529A" w:rsidRDefault="00CB5962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162,6</w:t>
            </w:r>
          </w:p>
        </w:tc>
        <w:tc>
          <w:tcPr>
            <w:tcW w:w="708" w:type="dxa"/>
          </w:tcPr>
          <w:p w:rsidR="005C329E" w:rsidRPr="0059529A" w:rsidRDefault="00B57D74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94,6</w:t>
            </w:r>
          </w:p>
        </w:tc>
        <w:tc>
          <w:tcPr>
            <w:tcW w:w="709" w:type="dxa"/>
          </w:tcPr>
          <w:p w:rsidR="005C329E" w:rsidRPr="0059529A" w:rsidRDefault="007806BD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182,1</w:t>
            </w:r>
          </w:p>
        </w:tc>
        <w:tc>
          <w:tcPr>
            <w:tcW w:w="992" w:type="dxa"/>
          </w:tcPr>
          <w:p w:rsidR="005C329E" w:rsidRPr="0059529A" w:rsidRDefault="007806BD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120</w:t>
            </w:r>
          </w:p>
        </w:tc>
      </w:tr>
      <w:tr w:rsidR="005C329E" w:rsidRPr="0050773B" w:rsidTr="005C329E"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color w:val="FF0000"/>
                <w:sz w:val="16"/>
                <w:szCs w:val="16"/>
              </w:rPr>
              <w:t>Kurumlar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46,2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52,9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114,5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65,8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78,6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119,4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74,1</w:t>
            </w:r>
          </w:p>
        </w:tc>
        <w:tc>
          <w:tcPr>
            <w:tcW w:w="738" w:type="dxa"/>
          </w:tcPr>
          <w:p w:rsidR="005C329E" w:rsidRPr="0059529A" w:rsidRDefault="007855C6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78,8</w:t>
            </w:r>
          </w:p>
        </w:tc>
        <w:tc>
          <w:tcPr>
            <w:tcW w:w="708" w:type="dxa"/>
          </w:tcPr>
          <w:p w:rsidR="005C329E" w:rsidRPr="0059529A" w:rsidRDefault="00B57D74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106,3</w:t>
            </w:r>
          </w:p>
        </w:tc>
        <w:tc>
          <w:tcPr>
            <w:tcW w:w="709" w:type="dxa"/>
          </w:tcPr>
          <w:p w:rsidR="005C329E" w:rsidRPr="0059529A" w:rsidRDefault="0004732A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89,3</w:t>
            </w:r>
          </w:p>
        </w:tc>
        <w:tc>
          <w:tcPr>
            <w:tcW w:w="992" w:type="dxa"/>
          </w:tcPr>
          <w:p w:rsidR="005C329E" w:rsidRPr="0059529A" w:rsidRDefault="008D53CE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113,3</w:t>
            </w:r>
          </w:p>
        </w:tc>
      </w:tr>
      <w:tr w:rsidR="005C329E" w:rsidRPr="0050773B" w:rsidTr="005C329E">
        <w:trPr>
          <w:trHeight w:val="177"/>
        </w:trPr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color w:val="FF0000"/>
                <w:sz w:val="16"/>
                <w:szCs w:val="16"/>
              </w:rPr>
              <w:t>Özel Tüketim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136,4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138,3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101,4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146,5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133,9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91,4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162,5</w:t>
            </w:r>
          </w:p>
        </w:tc>
        <w:tc>
          <w:tcPr>
            <w:tcW w:w="738" w:type="dxa"/>
          </w:tcPr>
          <w:p w:rsidR="005C329E" w:rsidRPr="0059529A" w:rsidRDefault="007855C6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147,1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90,5</w:t>
            </w:r>
          </w:p>
        </w:tc>
        <w:tc>
          <w:tcPr>
            <w:tcW w:w="709" w:type="dxa"/>
          </w:tcPr>
          <w:p w:rsidR="005C329E" w:rsidRPr="0059529A" w:rsidRDefault="0004732A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175,1</w:t>
            </w:r>
          </w:p>
        </w:tc>
        <w:tc>
          <w:tcPr>
            <w:tcW w:w="992" w:type="dxa"/>
          </w:tcPr>
          <w:p w:rsidR="005C329E" w:rsidRPr="0059529A" w:rsidRDefault="008D53CE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119</w:t>
            </w:r>
          </w:p>
        </w:tc>
      </w:tr>
      <w:tr w:rsidR="005C329E" w:rsidRPr="0050773B" w:rsidTr="005C329E"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  <w:proofErr w:type="gramStart"/>
            <w:r w:rsidRPr="00884F71">
              <w:rPr>
                <w:color w:val="FF0000"/>
                <w:sz w:val="16"/>
                <w:szCs w:val="16"/>
              </w:rPr>
              <w:t>Dahilden</w:t>
            </w:r>
            <w:proofErr w:type="gramEnd"/>
            <w:r w:rsidRPr="00884F71">
              <w:rPr>
                <w:color w:val="FF0000"/>
                <w:sz w:val="16"/>
                <w:szCs w:val="16"/>
              </w:rPr>
              <w:t xml:space="preserve"> Alınan KDV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55,6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97,5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66,0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56,3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85,3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70,6</w:t>
            </w:r>
          </w:p>
        </w:tc>
        <w:tc>
          <w:tcPr>
            <w:tcW w:w="738" w:type="dxa"/>
          </w:tcPr>
          <w:p w:rsidR="005C329E" w:rsidRPr="0059529A" w:rsidRDefault="007855C6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55,4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78,4</w:t>
            </w:r>
          </w:p>
        </w:tc>
        <w:tc>
          <w:tcPr>
            <w:tcW w:w="709" w:type="dxa"/>
          </w:tcPr>
          <w:p w:rsidR="005C329E" w:rsidRPr="0059529A" w:rsidRDefault="0004732A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57,8</w:t>
            </w:r>
          </w:p>
        </w:tc>
        <w:tc>
          <w:tcPr>
            <w:tcW w:w="992" w:type="dxa"/>
          </w:tcPr>
          <w:p w:rsidR="005C329E" w:rsidRPr="0059529A" w:rsidRDefault="008D53CE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104</w:t>
            </w:r>
          </w:p>
        </w:tc>
      </w:tr>
      <w:tr w:rsidR="005C329E" w:rsidRPr="0050773B" w:rsidTr="005C329E"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color w:val="FF0000"/>
                <w:sz w:val="16"/>
                <w:szCs w:val="16"/>
              </w:rPr>
              <w:t>İthalden Alınan KDV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83,7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99,6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107,8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122,1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113,2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165,7</w:t>
            </w:r>
          </w:p>
        </w:tc>
        <w:tc>
          <w:tcPr>
            <w:tcW w:w="738" w:type="dxa"/>
          </w:tcPr>
          <w:p w:rsidR="005C329E" w:rsidRPr="0059529A" w:rsidRDefault="007855C6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124,8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75,3</w:t>
            </w:r>
          </w:p>
        </w:tc>
        <w:tc>
          <w:tcPr>
            <w:tcW w:w="709" w:type="dxa"/>
          </w:tcPr>
          <w:p w:rsidR="005C329E" w:rsidRPr="0059529A" w:rsidRDefault="0004732A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158</w:t>
            </w:r>
          </w:p>
        </w:tc>
        <w:tc>
          <w:tcPr>
            <w:tcW w:w="992" w:type="dxa"/>
          </w:tcPr>
          <w:p w:rsidR="005C329E" w:rsidRPr="0059529A" w:rsidRDefault="008D53CE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126,6</w:t>
            </w:r>
          </w:p>
        </w:tc>
      </w:tr>
      <w:tr w:rsidR="005C329E" w:rsidRPr="0050773B" w:rsidTr="005C329E"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color w:val="FF0000"/>
                <w:sz w:val="16"/>
                <w:szCs w:val="16"/>
              </w:rPr>
              <w:t>MTV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11,3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10,8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95,6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13,6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12,8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738" w:type="dxa"/>
          </w:tcPr>
          <w:p w:rsidR="005C329E" w:rsidRPr="0059529A" w:rsidRDefault="007855C6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14,5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90,6</w:t>
            </w:r>
          </w:p>
        </w:tc>
        <w:tc>
          <w:tcPr>
            <w:tcW w:w="709" w:type="dxa"/>
          </w:tcPr>
          <w:p w:rsidR="005C329E" w:rsidRPr="0059529A" w:rsidRDefault="0004732A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17,4</w:t>
            </w:r>
          </w:p>
        </w:tc>
        <w:tc>
          <w:tcPr>
            <w:tcW w:w="992" w:type="dxa"/>
          </w:tcPr>
          <w:p w:rsidR="005C329E" w:rsidRPr="0059529A" w:rsidRDefault="008D53CE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120</w:t>
            </w:r>
          </w:p>
        </w:tc>
      </w:tr>
      <w:tr w:rsidR="005C329E" w:rsidRPr="0050773B" w:rsidTr="005C329E"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color w:val="FF0000"/>
                <w:sz w:val="16"/>
                <w:szCs w:val="16"/>
              </w:rPr>
              <w:t>BSMV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13,3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102,3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15,2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18,1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738" w:type="dxa"/>
          </w:tcPr>
          <w:p w:rsidR="005C329E" w:rsidRPr="0059529A" w:rsidRDefault="007855C6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22,6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5C329E" w:rsidRPr="0059529A" w:rsidRDefault="0004732A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24,9</w:t>
            </w:r>
          </w:p>
        </w:tc>
        <w:tc>
          <w:tcPr>
            <w:tcW w:w="992" w:type="dxa"/>
          </w:tcPr>
          <w:p w:rsidR="005C329E" w:rsidRPr="0059529A" w:rsidRDefault="008D53CE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110</w:t>
            </w:r>
          </w:p>
        </w:tc>
      </w:tr>
      <w:tr w:rsidR="005C329E" w:rsidRPr="0050773B" w:rsidTr="005C329E"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color w:val="FF0000"/>
                <w:sz w:val="16"/>
                <w:szCs w:val="16"/>
              </w:rPr>
              <w:t>Damga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15,2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15,6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102,6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17,8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16,9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20,8</w:t>
            </w:r>
          </w:p>
        </w:tc>
        <w:tc>
          <w:tcPr>
            <w:tcW w:w="738" w:type="dxa"/>
          </w:tcPr>
          <w:p w:rsidR="005C329E" w:rsidRPr="0059529A" w:rsidRDefault="007855C6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18,8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90,3</w:t>
            </w:r>
          </w:p>
        </w:tc>
        <w:tc>
          <w:tcPr>
            <w:tcW w:w="709" w:type="dxa"/>
          </w:tcPr>
          <w:p w:rsidR="005C329E" w:rsidRPr="0059529A" w:rsidRDefault="0004732A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21,5</w:t>
            </w:r>
          </w:p>
        </w:tc>
        <w:tc>
          <w:tcPr>
            <w:tcW w:w="992" w:type="dxa"/>
          </w:tcPr>
          <w:p w:rsidR="005C329E" w:rsidRPr="0059529A" w:rsidRDefault="008D53CE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114,3</w:t>
            </w:r>
          </w:p>
        </w:tc>
      </w:tr>
      <w:tr w:rsidR="005C329E" w:rsidRPr="0050773B" w:rsidTr="005C329E"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color w:val="FF0000"/>
                <w:sz w:val="16"/>
                <w:szCs w:val="16"/>
              </w:rPr>
              <w:t>Harçlar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19,8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19,2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96,7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23,3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21,6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92,7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27,7</w:t>
            </w:r>
          </w:p>
        </w:tc>
        <w:tc>
          <w:tcPr>
            <w:tcW w:w="738" w:type="dxa"/>
          </w:tcPr>
          <w:p w:rsidR="005C329E" w:rsidRPr="0059529A" w:rsidRDefault="007855C6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24,1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5C329E" w:rsidRPr="0059529A" w:rsidRDefault="0004732A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29,5</w:t>
            </w:r>
          </w:p>
        </w:tc>
        <w:tc>
          <w:tcPr>
            <w:tcW w:w="992" w:type="dxa"/>
          </w:tcPr>
          <w:p w:rsidR="005C329E" w:rsidRPr="0059529A" w:rsidRDefault="008D53CE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122,4</w:t>
            </w:r>
          </w:p>
        </w:tc>
      </w:tr>
      <w:tr w:rsidR="005C329E" w:rsidRPr="0050773B" w:rsidTr="005C329E"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color w:val="FF0000"/>
                <w:sz w:val="16"/>
                <w:szCs w:val="16"/>
              </w:rPr>
              <w:t>Diğer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18,3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20,7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106,2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28,2</w:t>
            </w:r>
          </w:p>
        </w:tc>
        <w:tc>
          <w:tcPr>
            <w:tcW w:w="738" w:type="dxa"/>
          </w:tcPr>
          <w:p w:rsidR="005C329E" w:rsidRPr="0059529A" w:rsidRDefault="007855C6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24,6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87,2</w:t>
            </w:r>
          </w:p>
        </w:tc>
        <w:tc>
          <w:tcPr>
            <w:tcW w:w="709" w:type="dxa"/>
          </w:tcPr>
          <w:p w:rsidR="005C329E" w:rsidRPr="0059529A" w:rsidRDefault="005C602A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5C329E" w:rsidRPr="0059529A" w:rsidRDefault="005C602A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117,8</w:t>
            </w:r>
          </w:p>
        </w:tc>
      </w:tr>
      <w:tr w:rsidR="005C329E" w:rsidRPr="0050773B" w:rsidTr="005C329E">
        <w:trPr>
          <w:trHeight w:val="210"/>
        </w:trPr>
        <w:tc>
          <w:tcPr>
            <w:tcW w:w="3794" w:type="dxa"/>
            <w:gridSpan w:val="2"/>
          </w:tcPr>
          <w:p w:rsidR="005C329E" w:rsidRPr="00884F71" w:rsidRDefault="005C329E" w:rsidP="005C329E">
            <w:pPr>
              <w:spacing w:line="276" w:lineRule="auto"/>
              <w:jc w:val="left"/>
              <w:rPr>
                <w:b/>
                <w:color w:val="FF0000"/>
                <w:sz w:val="16"/>
                <w:szCs w:val="16"/>
              </w:rPr>
            </w:pPr>
            <w:r w:rsidRPr="00884F71">
              <w:rPr>
                <w:b/>
                <w:color w:val="FF0000"/>
                <w:sz w:val="16"/>
                <w:szCs w:val="16"/>
              </w:rPr>
              <w:t>2- Vergi Dışı Gelirler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73,2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71,2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97,3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81,9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107,6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131,3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106,2</w:t>
            </w:r>
          </w:p>
        </w:tc>
        <w:tc>
          <w:tcPr>
            <w:tcW w:w="738" w:type="dxa"/>
          </w:tcPr>
          <w:p w:rsidR="005C329E" w:rsidRPr="0059529A" w:rsidRDefault="00B57D74" w:rsidP="005C329E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174,8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164,6</w:t>
            </w:r>
          </w:p>
        </w:tc>
        <w:tc>
          <w:tcPr>
            <w:tcW w:w="709" w:type="dxa"/>
          </w:tcPr>
          <w:p w:rsidR="005C329E" w:rsidRPr="0059529A" w:rsidRDefault="00587121" w:rsidP="005C329E">
            <w:pPr>
              <w:spacing w:line="276" w:lineRule="auto"/>
              <w:jc w:val="left"/>
              <w:rPr>
                <w:b/>
                <w:color w:val="C00000"/>
                <w:sz w:val="16"/>
                <w:szCs w:val="16"/>
              </w:rPr>
            </w:pPr>
            <w:r w:rsidRPr="0059529A">
              <w:rPr>
                <w:b/>
                <w:color w:val="C00000"/>
                <w:sz w:val="16"/>
                <w:szCs w:val="16"/>
              </w:rPr>
              <w:t>151,8</w:t>
            </w:r>
          </w:p>
        </w:tc>
        <w:tc>
          <w:tcPr>
            <w:tcW w:w="992" w:type="dxa"/>
          </w:tcPr>
          <w:p w:rsidR="005C329E" w:rsidRPr="0059529A" w:rsidRDefault="007A74FB" w:rsidP="005C329E">
            <w:pPr>
              <w:spacing w:line="276" w:lineRule="auto"/>
              <w:jc w:val="left"/>
              <w:rPr>
                <w:b/>
                <w:color w:val="C00000"/>
                <w:sz w:val="16"/>
                <w:szCs w:val="16"/>
              </w:rPr>
            </w:pPr>
            <w:r w:rsidRPr="0059529A">
              <w:rPr>
                <w:b/>
                <w:color w:val="C00000"/>
                <w:sz w:val="16"/>
                <w:szCs w:val="16"/>
              </w:rPr>
              <w:t>88,8</w:t>
            </w:r>
          </w:p>
        </w:tc>
      </w:tr>
      <w:tr w:rsidR="005C329E" w:rsidRPr="0050773B" w:rsidTr="005C329E">
        <w:trPr>
          <w:trHeight w:val="210"/>
        </w:trPr>
        <w:tc>
          <w:tcPr>
            <w:tcW w:w="426" w:type="dxa"/>
            <w:vMerge w:val="restart"/>
          </w:tcPr>
          <w:p w:rsidR="005C329E" w:rsidRPr="00884F71" w:rsidRDefault="005C329E" w:rsidP="005C329E">
            <w:pPr>
              <w:spacing w:line="276" w:lineRule="auto"/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40" w:lineRule="auto"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color w:val="FF0000"/>
                <w:sz w:val="16"/>
                <w:szCs w:val="16"/>
              </w:rPr>
              <w:t>Teşebbüs ve Mülkiyet Gelirleri (Mal/hizmet satışı, KİT ve kamu bankaları, kurumlar kârları,  kira vb. gelirler)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17,1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19,7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115,2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20,1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26,1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129,6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33,9</w:t>
            </w:r>
          </w:p>
        </w:tc>
        <w:tc>
          <w:tcPr>
            <w:tcW w:w="738" w:type="dxa"/>
          </w:tcPr>
          <w:p w:rsidR="005C329E" w:rsidRPr="0059529A" w:rsidRDefault="00B57D74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93,6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276</w:t>
            </w:r>
          </w:p>
        </w:tc>
        <w:tc>
          <w:tcPr>
            <w:tcW w:w="709" w:type="dxa"/>
          </w:tcPr>
          <w:p w:rsidR="005C329E" w:rsidRPr="0059529A" w:rsidRDefault="00587121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64,3</w:t>
            </w:r>
          </w:p>
        </w:tc>
        <w:tc>
          <w:tcPr>
            <w:tcW w:w="992" w:type="dxa"/>
          </w:tcPr>
          <w:p w:rsidR="005C329E" w:rsidRPr="0059529A" w:rsidRDefault="007A74FB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68,7</w:t>
            </w:r>
          </w:p>
        </w:tc>
      </w:tr>
      <w:tr w:rsidR="005C329E" w:rsidRPr="0050773B" w:rsidTr="005C329E">
        <w:trPr>
          <w:trHeight w:val="210"/>
        </w:trPr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color w:val="FF0000"/>
                <w:sz w:val="16"/>
                <w:szCs w:val="16"/>
              </w:rPr>
              <w:t>Alınan Bağış ve Yardımlar ile Özel Gelirler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2,2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146,6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74,6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3,4</w:t>
            </w:r>
          </w:p>
        </w:tc>
        <w:tc>
          <w:tcPr>
            <w:tcW w:w="738" w:type="dxa"/>
          </w:tcPr>
          <w:p w:rsidR="005C329E" w:rsidRPr="0059529A" w:rsidRDefault="00B57D74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9,7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285</w:t>
            </w:r>
          </w:p>
        </w:tc>
        <w:tc>
          <w:tcPr>
            <w:tcW w:w="709" w:type="dxa"/>
          </w:tcPr>
          <w:p w:rsidR="005C329E" w:rsidRPr="0059529A" w:rsidRDefault="00587121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C329E" w:rsidRPr="0059529A" w:rsidRDefault="007A74FB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113,4</w:t>
            </w:r>
          </w:p>
        </w:tc>
      </w:tr>
      <w:tr w:rsidR="005C329E" w:rsidRPr="0050773B" w:rsidTr="005C329E">
        <w:trPr>
          <w:trHeight w:val="210"/>
        </w:trPr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b/>
                <w:color w:val="FF0000"/>
                <w:sz w:val="16"/>
                <w:szCs w:val="16"/>
              </w:rPr>
            </w:pPr>
            <w:r w:rsidRPr="00884F71">
              <w:rPr>
                <w:b/>
                <w:color w:val="FF0000"/>
                <w:sz w:val="16"/>
                <w:szCs w:val="16"/>
              </w:rPr>
              <w:t>Diğer Gelirler</w:t>
            </w:r>
            <w:r w:rsidRPr="00884F71">
              <w:rPr>
                <w:color w:val="FF0000"/>
                <w:sz w:val="16"/>
                <w:szCs w:val="16"/>
              </w:rPr>
              <w:t xml:space="preserve"> (Faiz/para cezası, kişi ve kurumlardan alınan paylar vb.)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37,5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35,4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94,4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46,5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71,2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153,4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54,5</w:t>
            </w:r>
          </w:p>
        </w:tc>
        <w:tc>
          <w:tcPr>
            <w:tcW w:w="738" w:type="dxa"/>
          </w:tcPr>
          <w:p w:rsidR="005C329E" w:rsidRPr="0059529A" w:rsidRDefault="00B57D74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63,2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115,9</w:t>
            </w:r>
          </w:p>
        </w:tc>
        <w:tc>
          <w:tcPr>
            <w:tcW w:w="709" w:type="dxa"/>
          </w:tcPr>
          <w:p w:rsidR="005C329E" w:rsidRPr="0059529A" w:rsidRDefault="00587121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62,1</w:t>
            </w:r>
          </w:p>
        </w:tc>
        <w:tc>
          <w:tcPr>
            <w:tcW w:w="992" w:type="dxa"/>
          </w:tcPr>
          <w:p w:rsidR="005C329E" w:rsidRPr="0059529A" w:rsidRDefault="007A74FB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98,2</w:t>
            </w:r>
          </w:p>
        </w:tc>
      </w:tr>
      <w:tr w:rsidR="005C329E" w:rsidRPr="0050773B" w:rsidTr="005C329E">
        <w:trPr>
          <w:trHeight w:val="210"/>
        </w:trPr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40" w:lineRule="auto"/>
              <w:contextualSpacing/>
              <w:jc w:val="left"/>
              <w:rPr>
                <w:color w:val="FF0000"/>
                <w:sz w:val="16"/>
                <w:szCs w:val="16"/>
              </w:rPr>
            </w:pPr>
            <w:r w:rsidRPr="00884F71">
              <w:rPr>
                <w:b/>
                <w:color w:val="FF0000"/>
                <w:sz w:val="16"/>
                <w:szCs w:val="16"/>
              </w:rPr>
              <w:t xml:space="preserve">Sermaye Gelirleri </w:t>
            </w:r>
            <w:r w:rsidRPr="00884F71">
              <w:rPr>
                <w:color w:val="FF0000"/>
                <w:sz w:val="16"/>
                <w:szCs w:val="16"/>
              </w:rPr>
              <w:t>(Taşınır/taşınmaz/menkul kıymet/hisse satışı vb.)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15,4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11,7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76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64,6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13,5</w:t>
            </w:r>
          </w:p>
        </w:tc>
        <w:tc>
          <w:tcPr>
            <w:tcW w:w="738" w:type="dxa"/>
          </w:tcPr>
          <w:p w:rsidR="005C329E" w:rsidRPr="0059529A" w:rsidRDefault="00B57D74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6,8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5C329E" w:rsidRPr="0059529A" w:rsidRDefault="00587121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13,5</w:t>
            </w:r>
          </w:p>
        </w:tc>
        <w:tc>
          <w:tcPr>
            <w:tcW w:w="992" w:type="dxa"/>
          </w:tcPr>
          <w:p w:rsidR="005C329E" w:rsidRPr="0059529A" w:rsidRDefault="007A74FB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198,5</w:t>
            </w:r>
          </w:p>
        </w:tc>
      </w:tr>
      <w:tr w:rsidR="005C329E" w:rsidRPr="0050773B" w:rsidTr="005C329E">
        <w:trPr>
          <w:trHeight w:val="210"/>
        </w:trPr>
        <w:tc>
          <w:tcPr>
            <w:tcW w:w="426" w:type="dxa"/>
            <w:vMerge/>
          </w:tcPr>
          <w:p w:rsidR="005C329E" w:rsidRPr="00884F71" w:rsidRDefault="005C329E" w:rsidP="005C329E">
            <w:pPr>
              <w:spacing w:line="276" w:lineRule="auto"/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368" w:type="dxa"/>
          </w:tcPr>
          <w:p w:rsidR="005C329E" w:rsidRPr="00884F71" w:rsidRDefault="005C329E" w:rsidP="005C329E">
            <w:pPr>
              <w:spacing w:line="276" w:lineRule="auto"/>
              <w:jc w:val="left"/>
              <w:rPr>
                <w:b/>
                <w:color w:val="FF0000"/>
                <w:sz w:val="16"/>
                <w:szCs w:val="16"/>
              </w:rPr>
            </w:pPr>
            <w:r w:rsidRPr="00884F71">
              <w:rPr>
                <w:b/>
                <w:color w:val="FF0000"/>
                <w:sz w:val="16"/>
                <w:szCs w:val="16"/>
              </w:rPr>
              <w:t>Alacaklardan Tahsilat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B0F0"/>
                <w:sz w:val="16"/>
                <w:szCs w:val="16"/>
              </w:rPr>
            </w:pPr>
            <w:r w:rsidRPr="0059529A">
              <w:rPr>
                <w:color w:val="00B0F0"/>
                <w:sz w:val="16"/>
                <w:szCs w:val="16"/>
              </w:rPr>
              <w:t>131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0,45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0,55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92D050"/>
                <w:sz w:val="16"/>
                <w:szCs w:val="16"/>
              </w:rPr>
            </w:pPr>
            <w:r w:rsidRPr="0059529A">
              <w:rPr>
                <w:color w:val="92D050"/>
                <w:sz w:val="16"/>
                <w:szCs w:val="16"/>
              </w:rPr>
              <w:t>121,9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0,75</w:t>
            </w:r>
          </w:p>
        </w:tc>
        <w:tc>
          <w:tcPr>
            <w:tcW w:w="738" w:type="dxa"/>
          </w:tcPr>
          <w:p w:rsidR="005C329E" w:rsidRPr="0059529A" w:rsidRDefault="00B57D74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1,5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color w:val="002060"/>
                <w:sz w:val="16"/>
                <w:szCs w:val="16"/>
              </w:rPr>
            </w:pPr>
            <w:r w:rsidRPr="0059529A">
              <w:rPr>
                <w:color w:val="00206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5C329E" w:rsidRPr="0059529A" w:rsidRDefault="00587121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0,91</w:t>
            </w:r>
          </w:p>
        </w:tc>
        <w:tc>
          <w:tcPr>
            <w:tcW w:w="992" w:type="dxa"/>
          </w:tcPr>
          <w:p w:rsidR="005C329E" w:rsidRPr="0059529A" w:rsidRDefault="007A74FB" w:rsidP="005C329E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60</w:t>
            </w:r>
          </w:p>
        </w:tc>
      </w:tr>
      <w:tr w:rsidR="005C329E" w:rsidRPr="0050773B" w:rsidTr="005C329E">
        <w:trPr>
          <w:trHeight w:val="210"/>
        </w:trPr>
        <w:tc>
          <w:tcPr>
            <w:tcW w:w="3794" w:type="dxa"/>
            <w:gridSpan w:val="2"/>
          </w:tcPr>
          <w:p w:rsidR="005C329E" w:rsidRPr="00884F71" w:rsidRDefault="005C329E" w:rsidP="005C329E">
            <w:pPr>
              <w:spacing w:line="240" w:lineRule="auto"/>
              <w:contextualSpacing/>
              <w:jc w:val="left"/>
              <w:rPr>
                <w:b/>
                <w:color w:val="FF0000"/>
                <w:sz w:val="16"/>
                <w:szCs w:val="16"/>
              </w:rPr>
            </w:pPr>
            <w:r w:rsidRPr="00884F71">
              <w:rPr>
                <w:b/>
                <w:color w:val="FF0000"/>
                <w:sz w:val="16"/>
                <w:szCs w:val="16"/>
              </w:rPr>
              <w:t>3- Özel Bütçeli Kuruluşların Öz Gelirleri</w:t>
            </w:r>
          </w:p>
        </w:tc>
        <w:tc>
          <w:tcPr>
            <w:tcW w:w="850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9,8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18,9</w:t>
            </w:r>
          </w:p>
        </w:tc>
        <w:tc>
          <w:tcPr>
            <w:tcW w:w="851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193</w:t>
            </w:r>
          </w:p>
        </w:tc>
        <w:tc>
          <w:tcPr>
            <w:tcW w:w="708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10,8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23,5</w:t>
            </w:r>
          </w:p>
        </w:tc>
        <w:tc>
          <w:tcPr>
            <w:tcW w:w="992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216,6</w:t>
            </w:r>
          </w:p>
        </w:tc>
        <w:tc>
          <w:tcPr>
            <w:tcW w:w="709" w:type="dxa"/>
          </w:tcPr>
          <w:p w:rsidR="005C329E" w:rsidRPr="0059529A" w:rsidRDefault="005C329E" w:rsidP="005C329E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11,1</w:t>
            </w:r>
          </w:p>
        </w:tc>
        <w:tc>
          <w:tcPr>
            <w:tcW w:w="738" w:type="dxa"/>
          </w:tcPr>
          <w:p w:rsidR="005C329E" w:rsidRPr="0059529A" w:rsidRDefault="00B57D74" w:rsidP="005C329E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20,7</w:t>
            </w:r>
          </w:p>
        </w:tc>
        <w:tc>
          <w:tcPr>
            <w:tcW w:w="708" w:type="dxa"/>
          </w:tcPr>
          <w:p w:rsidR="005C329E" w:rsidRPr="0059529A" w:rsidRDefault="0084302F" w:rsidP="005C329E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186,4</w:t>
            </w:r>
          </w:p>
        </w:tc>
        <w:tc>
          <w:tcPr>
            <w:tcW w:w="709" w:type="dxa"/>
          </w:tcPr>
          <w:p w:rsidR="005C329E" w:rsidRPr="0059529A" w:rsidRDefault="00587121" w:rsidP="005C329E">
            <w:pPr>
              <w:spacing w:line="276" w:lineRule="auto"/>
              <w:jc w:val="left"/>
              <w:rPr>
                <w:b/>
                <w:color w:val="C00000"/>
                <w:sz w:val="16"/>
                <w:szCs w:val="16"/>
              </w:rPr>
            </w:pPr>
            <w:r w:rsidRPr="0059529A">
              <w:rPr>
                <w:b/>
                <w:color w:val="C00000"/>
                <w:sz w:val="16"/>
                <w:szCs w:val="16"/>
              </w:rPr>
              <w:t>12,4</w:t>
            </w:r>
          </w:p>
        </w:tc>
        <w:tc>
          <w:tcPr>
            <w:tcW w:w="992" w:type="dxa"/>
          </w:tcPr>
          <w:p w:rsidR="005C329E" w:rsidRPr="0059529A" w:rsidRDefault="004A7D9F" w:rsidP="005C329E">
            <w:pPr>
              <w:spacing w:line="276" w:lineRule="auto"/>
              <w:jc w:val="left"/>
              <w:rPr>
                <w:b/>
                <w:color w:val="C00000"/>
                <w:sz w:val="16"/>
                <w:szCs w:val="16"/>
              </w:rPr>
            </w:pPr>
            <w:r w:rsidRPr="0059529A">
              <w:rPr>
                <w:b/>
                <w:color w:val="C00000"/>
                <w:sz w:val="16"/>
                <w:szCs w:val="16"/>
              </w:rPr>
              <w:t>60</w:t>
            </w:r>
          </w:p>
        </w:tc>
      </w:tr>
      <w:tr w:rsidR="00587121" w:rsidRPr="0050773B" w:rsidTr="005C329E">
        <w:trPr>
          <w:trHeight w:val="210"/>
        </w:trPr>
        <w:tc>
          <w:tcPr>
            <w:tcW w:w="3794" w:type="dxa"/>
            <w:gridSpan w:val="2"/>
          </w:tcPr>
          <w:p w:rsidR="00587121" w:rsidRPr="00884F71" w:rsidRDefault="00587121" w:rsidP="00587121">
            <w:pPr>
              <w:spacing w:line="240" w:lineRule="auto"/>
              <w:contextualSpacing/>
              <w:jc w:val="left"/>
              <w:rPr>
                <w:b/>
                <w:color w:val="FF0000"/>
                <w:sz w:val="16"/>
                <w:szCs w:val="16"/>
              </w:rPr>
            </w:pPr>
            <w:r w:rsidRPr="00884F71">
              <w:rPr>
                <w:b/>
                <w:color w:val="FF0000"/>
                <w:sz w:val="16"/>
                <w:szCs w:val="16"/>
              </w:rPr>
              <w:t>4- Düz. Den. Kurum Gelirleri</w:t>
            </w:r>
          </w:p>
        </w:tc>
        <w:tc>
          <w:tcPr>
            <w:tcW w:w="850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4,1</w:t>
            </w:r>
          </w:p>
        </w:tc>
        <w:tc>
          <w:tcPr>
            <w:tcW w:w="709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4,2</w:t>
            </w:r>
          </w:p>
        </w:tc>
        <w:tc>
          <w:tcPr>
            <w:tcW w:w="851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102,4</w:t>
            </w:r>
          </w:p>
        </w:tc>
        <w:tc>
          <w:tcPr>
            <w:tcW w:w="708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4,7</w:t>
            </w:r>
          </w:p>
        </w:tc>
        <w:tc>
          <w:tcPr>
            <w:tcW w:w="709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5,1</w:t>
            </w:r>
          </w:p>
        </w:tc>
        <w:tc>
          <w:tcPr>
            <w:tcW w:w="992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112,3</w:t>
            </w:r>
          </w:p>
        </w:tc>
        <w:tc>
          <w:tcPr>
            <w:tcW w:w="709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6,4</w:t>
            </w:r>
          </w:p>
        </w:tc>
        <w:tc>
          <w:tcPr>
            <w:tcW w:w="738" w:type="dxa"/>
          </w:tcPr>
          <w:p w:rsidR="00587121" w:rsidRPr="0059529A" w:rsidRDefault="00B57D74" w:rsidP="00587121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6,8</w:t>
            </w:r>
          </w:p>
        </w:tc>
        <w:tc>
          <w:tcPr>
            <w:tcW w:w="708" w:type="dxa"/>
          </w:tcPr>
          <w:p w:rsidR="00587121" w:rsidRPr="0059529A" w:rsidRDefault="0084302F" w:rsidP="00587121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106,2</w:t>
            </w:r>
          </w:p>
        </w:tc>
        <w:tc>
          <w:tcPr>
            <w:tcW w:w="709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C00000"/>
                <w:sz w:val="16"/>
                <w:szCs w:val="16"/>
              </w:rPr>
            </w:pPr>
            <w:r w:rsidRPr="0059529A">
              <w:rPr>
                <w:b/>
                <w:color w:val="C00000"/>
                <w:sz w:val="16"/>
                <w:szCs w:val="16"/>
              </w:rPr>
              <w:t>7,4</w:t>
            </w:r>
          </w:p>
        </w:tc>
        <w:tc>
          <w:tcPr>
            <w:tcW w:w="992" w:type="dxa"/>
          </w:tcPr>
          <w:p w:rsidR="00587121" w:rsidRPr="0059529A" w:rsidRDefault="004A7D9F" w:rsidP="00587121">
            <w:pPr>
              <w:spacing w:line="276" w:lineRule="auto"/>
              <w:jc w:val="left"/>
              <w:rPr>
                <w:color w:val="C00000"/>
                <w:sz w:val="16"/>
                <w:szCs w:val="16"/>
              </w:rPr>
            </w:pPr>
            <w:r w:rsidRPr="0059529A">
              <w:rPr>
                <w:color w:val="C00000"/>
                <w:sz w:val="16"/>
                <w:szCs w:val="16"/>
              </w:rPr>
              <w:t>108,8</w:t>
            </w:r>
          </w:p>
        </w:tc>
      </w:tr>
      <w:tr w:rsidR="00587121" w:rsidRPr="0050773B" w:rsidTr="005C329E">
        <w:trPr>
          <w:trHeight w:val="210"/>
        </w:trPr>
        <w:tc>
          <w:tcPr>
            <w:tcW w:w="3794" w:type="dxa"/>
            <w:gridSpan w:val="2"/>
          </w:tcPr>
          <w:p w:rsidR="00587121" w:rsidRPr="00884F71" w:rsidRDefault="00587121" w:rsidP="00587121">
            <w:pPr>
              <w:spacing w:line="276" w:lineRule="auto"/>
              <w:jc w:val="left"/>
              <w:rPr>
                <w:b/>
                <w:color w:val="FF0000"/>
                <w:sz w:val="16"/>
                <w:szCs w:val="16"/>
              </w:rPr>
            </w:pPr>
            <w:r w:rsidRPr="00884F71">
              <w:rPr>
                <w:b/>
                <w:color w:val="FF0000"/>
                <w:sz w:val="16"/>
                <w:szCs w:val="16"/>
              </w:rPr>
              <w:t>GELİR BÜTÇESİ TOPLAMI</w:t>
            </w:r>
          </w:p>
        </w:tc>
        <w:tc>
          <w:tcPr>
            <w:tcW w:w="850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598,3</w:t>
            </w:r>
          </w:p>
        </w:tc>
        <w:tc>
          <w:tcPr>
            <w:tcW w:w="709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630,3</w:t>
            </w:r>
          </w:p>
        </w:tc>
        <w:tc>
          <w:tcPr>
            <w:tcW w:w="851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00B0F0"/>
                <w:sz w:val="16"/>
                <w:szCs w:val="16"/>
              </w:rPr>
            </w:pPr>
            <w:r w:rsidRPr="0059529A">
              <w:rPr>
                <w:b/>
                <w:color w:val="00B0F0"/>
                <w:sz w:val="16"/>
                <w:szCs w:val="16"/>
              </w:rPr>
              <w:t>105,4</w:t>
            </w:r>
          </w:p>
        </w:tc>
        <w:tc>
          <w:tcPr>
            <w:tcW w:w="708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696,8</w:t>
            </w:r>
          </w:p>
        </w:tc>
        <w:tc>
          <w:tcPr>
            <w:tcW w:w="709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757,8</w:t>
            </w:r>
          </w:p>
        </w:tc>
        <w:tc>
          <w:tcPr>
            <w:tcW w:w="992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92D050"/>
                <w:sz w:val="16"/>
                <w:szCs w:val="16"/>
              </w:rPr>
            </w:pPr>
            <w:r w:rsidRPr="0059529A">
              <w:rPr>
                <w:b/>
                <w:color w:val="92D050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880,4</w:t>
            </w:r>
          </w:p>
        </w:tc>
        <w:tc>
          <w:tcPr>
            <w:tcW w:w="738" w:type="dxa"/>
          </w:tcPr>
          <w:p w:rsidR="00587121" w:rsidRPr="0059529A" w:rsidRDefault="00B57D74" w:rsidP="00587121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875,7</w:t>
            </w:r>
          </w:p>
        </w:tc>
        <w:tc>
          <w:tcPr>
            <w:tcW w:w="708" w:type="dxa"/>
          </w:tcPr>
          <w:p w:rsidR="00587121" w:rsidRPr="0059529A" w:rsidRDefault="0084302F" w:rsidP="00587121">
            <w:pPr>
              <w:spacing w:line="276" w:lineRule="auto"/>
              <w:jc w:val="left"/>
              <w:rPr>
                <w:b/>
                <w:color w:val="002060"/>
                <w:sz w:val="16"/>
                <w:szCs w:val="16"/>
              </w:rPr>
            </w:pPr>
            <w:r w:rsidRPr="0059529A">
              <w:rPr>
                <w:b/>
                <w:color w:val="002060"/>
                <w:sz w:val="16"/>
                <w:szCs w:val="16"/>
              </w:rPr>
              <w:t>99,5</w:t>
            </w:r>
          </w:p>
        </w:tc>
        <w:tc>
          <w:tcPr>
            <w:tcW w:w="709" w:type="dxa"/>
          </w:tcPr>
          <w:p w:rsidR="00587121" w:rsidRPr="0059529A" w:rsidRDefault="00587121" w:rsidP="00587121">
            <w:pPr>
              <w:spacing w:line="276" w:lineRule="auto"/>
              <w:jc w:val="left"/>
              <w:rPr>
                <w:b/>
                <w:color w:val="C00000"/>
                <w:sz w:val="16"/>
                <w:szCs w:val="16"/>
              </w:rPr>
            </w:pPr>
            <w:r w:rsidRPr="0059529A">
              <w:rPr>
                <w:b/>
                <w:color w:val="C00000"/>
                <w:sz w:val="16"/>
                <w:szCs w:val="16"/>
              </w:rPr>
              <w:t>956,5</w:t>
            </w:r>
          </w:p>
        </w:tc>
        <w:tc>
          <w:tcPr>
            <w:tcW w:w="992" w:type="dxa"/>
          </w:tcPr>
          <w:p w:rsidR="00587121" w:rsidRPr="0059529A" w:rsidRDefault="004A7D9F" w:rsidP="00587121">
            <w:pPr>
              <w:spacing w:line="276" w:lineRule="auto"/>
              <w:jc w:val="left"/>
              <w:rPr>
                <w:b/>
                <w:color w:val="C00000"/>
                <w:sz w:val="16"/>
                <w:szCs w:val="16"/>
              </w:rPr>
            </w:pPr>
            <w:r w:rsidRPr="0059529A">
              <w:rPr>
                <w:b/>
                <w:color w:val="C00000"/>
                <w:sz w:val="16"/>
                <w:szCs w:val="16"/>
              </w:rPr>
              <w:t>109,2</w:t>
            </w:r>
          </w:p>
        </w:tc>
      </w:tr>
    </w:tbl>
    <w:p w:rsidR="005C329E" w:rsidRPr="0050773B" w:rsidRDefault="005C329E" w:rsidP="005C329E">
      <w:r w:rsidRPr="0050773B">
        <w:t xml:space="preserve">          </w:t>
      </w:r>
    </w:p>
    <w:p w:rsidR="005C329E" w:rsidRPr="0050773B" w:rsidRDefault="005C329E" w:rsidP="005C329E"/>
    <w:p w:rsidR="005C329E" w:rsidRPr="0050773B" w:rsidRDefault="005C329E" w:rsidP="005C329E"/>
    <w:p w:rsidR="005C329E" w:rsidRPr="0050773B" w:rsidRDefault="005C329E" w:rsidP="005C329E"/>
    <w:p w:rsidR="005C329E" w:rsidRPr="0050773B" w:rsidRDefault="005C329E" w:rsidP="005C329E"/>
    <w:p w:rsidR="005C329E" w:rsidRPr="0050773B" w:rsidRDefault="005C329E" w:rsidP="005C329E"/>
    <w:p w:rsidR="005C329E" w:rsidRPr="0050773B" w:rsidRDefault="005C329E" w:rsidP="005C329E"/>
    <w:p w:rsidR="005C329E" w:rsidRPr="0050773B" w:rsidRDefault="005C329E" w:rsidP="005C329E"/>
    <w:p w:rsidR="005C329E" w:rsidRPr="0050773B" w:rsidRDefault="005C329E" w:rsidP="005C329E"/>
    <w:p w:rsidR="005C329E" w:rsidRPr="0050773B" w:rsidRDefault="005C329E" w:rsidP="005C329E"/>
    <w:p w:rsidR="005C329E" w:rsidRPr="0050773B" w:rsidRDefault="005C329E" w:rsidP="005C329E"/>
    <w:p w:rsidR="005C329E" w:rsidRPr="0050773B" w:rsidRDefault="005C329E" w:rsidP="005C329E"/>
    <w:p w:rsidR="0074454E" w:rsidRPr="0050773B" w:rsidRDefault="00B74610" w:rsidP="005C329E">
      <w:r w:rsidRPr="0050773B">
        <w:t xml:space="preserve">                  </w:t>
      </w:r>
    </w:p>
    <w:p w:rsidR="0074454E" w:rsidRPr="0050773B" w:rsidRDefault="0074454E" w:rsidP="005C329E"/>
    <w:p w:rsidR="0074454E" w:rsidRPr="0050773B" w:rsidRDefault="0074454E" w:rsidP="005C329E"/>
    <w:p w:rsidR="0074454E" w:rsidRPr="0050773B" w:rsidRDefault="0074454E" w:rsidP="005C329E"/>
    <w:p w:rsidR="0074454E" w:rsidRPr="0050773B" w:rsidRDefault="0074454E" w:rsidP="005C329E"/>
    <w:p w:rsidR="0074454E" w:rsidRPr="0050773B" w:rsidRDefault="0074454E" w:rsidP="005C329E"/>
    <w:p w:rsidR="0074454E" w:rsidRPr="0050773B" w:rsidRDefault="0074454E" w:rsidP="005C329E"/>
    <w:p w:rsidR="0074454E" w:rsidRPr="0050773B" w:rsidRDefault="0074454E" w:rsidP="005C329E"/>
    <w:p w:rsidR="0074454E" w:rsidRPr="0050773B" w:rsidRDefault="0074454E" w:rsidP="005C329E"/>
    <w:p w:rsidR="0074454E" w:rsidRPr="0050773B" w:rsidRDefault="0074454E" w:rsidP="005C329E"/>
    <w:p w:rsidR="0074454E" w:rsidRPr="0050773B" w:rsidRDefault="0074454E" w:rsidP="005C329E"/>
    <w:p w:rsidR="0074454E" w:rsidRPr="0050773B" w:rsidRDefault="0074454E" w:rsidP="005C329E"/>
    <w:p w:rsidR="005C329E" w:rsidRPr="0050773B" w:rsidRDefault="005C329E" w:rsidP="005C329E">
      <w:pPr>
        <w:rPr>
          <w:sz w:val="20"/>
          <w:szCs w:val="20"/>
        </w:rPr>
      </w:pPr>
      <w:r w:rsidRPr="0050773B">
        <w:t>Not</w:t>
      </w:r>
      <w:r w:rsidR="0074454E" w:rsidRPr="0050773B">
        <w:rPr>
          <w:sz w:val="20"/>
          <w:szCs w:val="20"/>
        </w:rPr>
        <w:t xml:space="preserve">lar:   </w:t>
      </w:r>
      <w:r w:rsidRPr="0050773B">
        <w:rPr>
          <w:sz w:val="20"/>
          <w:szCs w:val="20"/>
        </w:rPr>
        <w:t>Küsuratlar yuvarlatılmıştır.</w:t>
      </w:r>
    </w:p>
    <w:p w:rsidR="005C329E" w:rsidRPr="0050773B" w:rsidRDefault="0074454E" w:rsidP="005C329E">
      <w:pPr>
        <w:rPr>
          <w:sz w:val="20"/>
          <w:szCs w:val="20"/>
        </w:rPr>
      </w:pPr>
      <w:r w:rsidRPr="0050773B">
        <w:rPr>
          <w:sz w:val="20"/>
          <w:szCs w:val="20"/>
        </w:rPr>
        <w:t xml:space="preserve">               Kaynak: 2017-2020</w:t>
      </w:r>
      <w:r w:rsidR="0050773B" w:rsidRPr="0050773B">
        <w:rPr>
          <w:sz w:val="20"/>
          <w:szCs w:val="20"/>
        </w:rPr>
        <w:t xml:space="preserve"> Yılları MYBK Teklifi</w:t>
      </w:r>
      <w:r w:rsidR="005C329E" w:rsidRPr="0050773B">
        <w:rPr>
          <w:sz w:val="20"/>
          <w:szCs w:val="20"/>
        </w:rPr>
        <w:t>/Gerekçeleri, Muhasebat Gn. Md. MYB İstatistikleri.</w:t>
      </w:r>
    </w:p>
    <w:p w:rsidR="0017771F" w:rsidRPr="0050773B" w:rsidRDefault="0017771F"/>
    <w:sectPr w:rsidR="0017771F" w:rsidRPr="0050773B" w:rsidSect="00555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33655"/>
    <w:multiLevelType w:val="hybridMultilevel"/>
    <w:tmpl w:val="B808B682"/>
    <w:lvl w:ilvl="0" w:tplc="7C02B4BA">
      <w:start w:val="2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44"/>
    <w:rsid w:val="00012B44"/>
    <w:rsid w:val="0004732A"/>
    <w:rsid w:val="00076DD5"/>
    <w:rsid w:val="001464ED"/>
    <w:rsid w:val="0017771F"/>
    <w:rsid w:val="001E79CD"/>
    <w:rsid w:val="00212BA3"/>
    <w:rsid w:val="002218BD"/>
    <w:rsid w:val="0023196F"/>
    <w:rsid w:val="002B3858"/>
    <w:rsid w:val="003B6EA0"/>
    <w:rsid w:val="004A7D9F"/>
    <w:rsid w:val="004E692B"/>
    <w:rsid w:val="0050773B"/>
    <w:rsid w:val="00555AAE"/>
    <w:rsid w:val="00587121"/>
    <w:rsid w:val="0059529A"/>
    <w:rsid w:val="005C329E"/>
    <w:rsid w:val="005C602A"/>
    <w:rsid w:val="005E271B"/>
    <w:rsid w:val="0074454E"/>
    <w:rsid w:val="007806BD"/>
    <w:rsid w:val="007855C6"/>
    <w:rsid w:val="007A74FB"/>
    <w:rsid w:val="007F0609"/>
    <w:rsid w:val="0084302F"/>
    <w:rsid w:val="00884F71"/>
    <w:rsid w:val="008A7CE2"/>
    <w:rsid w:val="008D53CE"/>
    <w:rsid w:val="008F375F"/>
    <w:rsid w:val="0099207D"/>
    <w:rsid w:val="00A31E14"/>
    <w:rsid w:val="00A4105C"/>
    <w:rsid w:val="00AC068D"/>
    <w:rsid w:val="00B11179"/>
    <w:rsid w:val="00B15CD2"/>
    <w:rsid w:val="00B25227"/>
    <w:rsid w:val="00B57D74"/>
    <w:rsid w:val="00B74610"/>
    <w:rsid w:val="00C01D14"/>
    <w:rsid w:val="00C27465"/>
    <w:rsid w:val="00C92434"/>
    <w:rsid w:val="00CB5962"/>
    <w:rsid w:val="00D51C10"/>
    <w:rsid w:val="00DD67C8"/>
    <w:rsid w:val="00E57ECC"/>
    <w:rsid w:val="00ED08A8"/>
    <w:rsid w:val="00ED7D40"/>
    <w:rsid w:val="00F26C5A"/>
    <w:rsid w:val="00FC5DB8"/>
    <w:rsid w:val="00FD11AB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4E853-6889-461A-A43E-BB6E8B85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AE"/>
    <w:pPr>
      <w:spacing w:after="0" w:line="240" w:lineRule="atLeast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A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A7D9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06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60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0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siad.org/tr/yayinlar/raporlar/item/10252-tusiad-merkezi-yonetim-butcesi-takip-rapo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5BB3-2445-4C91-B95B-BB0C05D8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Esen</dc:creator>
  <cp:keywords/>
  <dc:description/>
  <cp:lastModifiedBy>Mahmut Esen</cp:lastModifiedBy>
  <cp:revision>17</cp:revision>
  <cp:lastPrinted>2020-03-08T13:23:00Z</cp:lastPrinted>
  <dcterms:created xsi:type="dcterms:W3CDTF">2020-03-05T08:15:00Z</dcterms:created>
  <dcterms:modified xsi:type="dcterms:W3CDTF">2020-03-13T12:59:00Z</dcterms:modified>
</cp:coreProperties>
</file>