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4AC4B" w14:textId="0AE35B10" w:rsidR="00986B30" w:rsidRDefault="00986B30" w:rsidP="00816256">
      <w:pPr>
        <w:spacing w:after="0" w:line="240" w:lineRule="auto"/>
        <w:jc w:val="center"/>
        <w:rPr>
          <w:rFonts w:ascii="Times New Roman" w:hAnsi="Times New Roman" w:cs="Times New Roman"/>
          <w:b/>
          <w:sz w:val="24"/>
          <w:szCs w:val="24"/>
        </w:rPr>
      </w:pPr>
      <w:r>
        <w:rPr>
          <w:rStyle w:val="Gl"/>
        </w:rPr>
        <w:t>Bazı Kanunlarda Değişiklik Yapılması Hakkında Kanun Taslağı</w:t>
      </w:r>
    </w:p>
    <w:p w14:paraId="4F293626" w14:textId="77777777" w:rsidR="00986B30" w:rsidRDefault="00986B30" w:rsidP="00816256">
      <w:pPr>
        <w:spacing w:after="0" w:line="240" w:lineRule="auto"/>
        <w:jc w:val="center"/>
        <w:rPr>
          <w:rFonts w:ascii="Times New Roman" w:hAnsi="Times New Roman" w:cs="Times New Roman"/>
          <w:b/>
          <w:sz w:val="24"/>
          <w:szCs w:val="24"/>
        </w:rPr>
      </w:pPr>
    </w:p>
    <w:p w14:paraId="3E062903" w14:textId="77777777" w:rsidR="00DA076C" w:rsidRPr="00816256" w:rsidRDefault="00DA076C" w:rsidP="00816256">
      <w:pPr>
        <w:spacing w:after="0" w:line="240" w:lineRule="auto"/>
        <w:jc w:val="center"/>
        <w:rPr>
          <w:rFonts w:ascii="Times New Roman" w:hAnsi="Times New Roman" w:cs="Times New Roman"/>
          <w:b/>
          <w:sz w:val="24"/>
          <w:szCs w:val="24"/>
        </w:rPr>
      </w:pPr>
      <w:bookmarkStart w:id="0" w:name="_GoBack"/>
      <w:bookmarkEnd w:id="0"/>
      <w:r w:rsidRPr="00816256">
        <w:rPr>
          <w:rFonts w:ascii="Times New Roman" w:hAnsi="Times New Roman" w:cs="Times New Roman"/>
          <w:b/>
          <w:sz w:val="24"/>
          <w:szCs w:val="24"/>
        </w:rPr>
        <w:t>MADDE GEREKÇELERİ</w:t>
      </w:r>
    </w:p>
    <w:p w14:paraId="0D60293E" w14:textId="77777777" w:rsidR="00753043" w:rsidRPr="00816256" w:rsidRDefault="00753043" w:rsidP="00816256">
      <w:pPr>
        <w:spacing w:after="0" w:line="240" w:lineRule="auto"/>
        <w:jc w:val="center"/>
        <w:rPr>
          <w:rFonts w:ascii="Times New Roman" w:hAnsi="Times New Roman" w:cs="Times New Roman"/>
          <w:b/>
          <w:sz w:val="24"/>
          <w:szCs w:val="24"/>
        </w:rPr>
      </w:pPr>
    </w:p>
    <w:p w14:paraId="3D1AD823" w14:textId="77777777" w:rsidR="00753043" w:rsidRPr="00816256" w:rsidRDefault="00753043" w:rsidP="00816256">
      <w:pPr>
        <w:spacing w:after="0" w:line="240" w:lineRule="auto"/>
        <w:jc w:val="center"/>
        <w:rPr>
          <w:rFonts w:ascii="Times New Roman" w:hAnsi="Times New Roman" w:cs="Times New Roman"/>
          <w:b/>
          <w:sz w:val="24"/>
          <w:szCs w:val="24"/>
        </w:rPr>
      </w:pPr>
    </w:p>
    <w:p w14:paraId="49E27B6C" w14:textId="77777777" w:rsidR="00753043" w:rsidRPr="00816256" w:rsidRDefault="00B54CAE" w:rsidP="00816256">
      <w:pPr>
        <w:pStyle w:val="NormalWeb"/>
        <w:spacing w:before="0" w:beforeAutospacing="0" w:after="0" w:afterAutospacing="0"/>
        <w:ind w:firstLine="604"/>
        <w:jc w:val="both"/>
        <w:rPr>
          <w:bCs/>
          <w:iCs/>
          <w:color w:val="000000" w:themeColor="text1"/>
        </w:rPr>
      </w:pPr>
      <w:r>
        <w:rPr>
          <w:b/>
        </w:rPr>
        <w:t>MADDE 1</w:t>
      </w:r>
      <w:r w:rsidR="00753043" w:rsidRPr="00816256">
        <w:rPr>
          <w:b/>
        </w:rPr>
        <w:t xml:space="preserve"> - </w:t>
      </w:r>
      <w:r w:rsidR="00753043" w:rsidRPr="00816256">
        <w:rPr>
          <w:bCs/>
          <w:iCs/>
          <w:color w:val="000000" w:themeColor="text1"/>
        </w:rPr>
        <w:t>Covid-19 ile mücadeleyi ve salgının etkilerinin azaltılmasına yönelik faaliyetleri zafiyete uğratmamak amacıyla 4688 sayılı Kamu Görevlileri Sendikaları ve Toplu Sözleşme Kanununun</w:t>
      </w:r>
      <w:r w:rsidR="00753043" w:rsidRPr="00816256">
        <w:rPr>
          <w:b/>
          <w:bCs/>
          <w:iCs/>
          <w:color w:val="000000" w:themeColor="text1"/>
        </w:rPr>
        <w:t xml:space="preserve"> </w:t>
      </w:r>
      <w:r w:rsidR="00753043" w:rsidRPr="00816256">
        <w:rPr>
          <w:bCs/>
          <w:iCs/>
          <w:color w:val="000000" w:themeColor="text1"/>
        </w:rPr>
        <w:t>30’uncu maddesinin öngörülen üye sayısı tespitlerinin ve bu kapsamda yapılacak toplantıların 2020 yılı için 15 Temmuz 2020 tarihi esas alınarak gerçekleştirilmesi düzenlenmektedir.   Bu kapsamda, her yıl Temmuz ayının ilk haftasında yayımlanan üye sayıları istatistiğinin 2020 yılı için Eylül ayının ilk haftasında Resmi Gazete’de yayımlanması da ayrıca düzenlenmiştir.</w:t>
      </w:r>
    </w:p>
    <w:p w14:paraId="10A5CDBB" w14:textId="77777777" w:rsidR="00753043" w:rsidRPr="00816256" w:rsidRDefault="00753043" w:rsidP="00816256">
      <w:pPr>
        <w:pStyle w:val="NormalWeb"/>
        <w:spacing w:before="0" w:beforeAutospacing="0" w:after="0" w:afterAutospacing="0"/>
        <w:ind w:firstLine="604"/>
        <w:jc w:val="both"/>
        <w:rPr>
          <w:bCs/>
          <w:iCs/>
          <w:color w:val="000000" w:themeColor="text1"/>
        </w:rPr>
      </w:pPr>
    </w:p>
    <w:p w14:paraId="43D23D33" w14:textId="77777777" w:rsidR="00753043" w:rsidRPr="00816256" w:rsidRDefault="00B54CAE" w:rsidP="00816256">
      <w:pPr>
        <w:pStyle w:val="NormalWeb"/>
        <w:spacing w:before="0" w:beforeAutospacing="0" w:after="0" w:afterAutospacing="0"/>
        <w:ind w:firstLine="604"/>
        <w:jc w:val="both"/>
        <w:rPr>
          <w:bCs/>
          <w:iCs/>
          <w:color w:val="000000" w:themeColor="text1"/>
        </w:rPr>
      </w:pPr>
      <w:r>
        <w:rPr>
          <w:b/>
        </w:rPr>
        <w:t>MADDE 2</w:t>
      </w:r>
      <w:r w:rsidR="00753043" w:rsidRPr="00816256">
        <w:rPr>
          <w:b/>
        </w:rPr>
        <w:t xml:space="preserve"> - </w:t>
      </w:r>
      <w:r w:rsidR="00753043" w:rsidRPr="00816256">
        <w:rPr>
          <w:bCs/>
          <w:iCs/>
          <w:color w:val="000000" w:themeColor="text1"/>
        </w:rPr>
        <w:t>Salgın hastalıklar, deprem, doğal afet gibi olağanüstü hallerde ve kontrolümüz dışında gelişen acil durumlarda sosyal hizmet kuruluşlarında bakılan veya sosyal hizmet kuruluşlarının hizmetlerine ihtiyaç duyan yaşlılara hizmet sunmakta zorluklar yaşanmaktadır. Bu nedenle olağanüstü hallerde ve acil durumlarda hizmetlerimizin aksatılmadan sunulabilmesi için bu düzenlemeye ihtiyaç duyulmaktadır.</w:t>
      </w:r>
    </w:p>
    <w:p w14:paraId="7382A531" w14:textId="77777777" w:rsidR="00753043" w:rsidRPr="00816256" w:rsidRDefault="00753043" w:rsidP="00816256">
      <w:pPr>
        <w:pStyle w:val="NormalWeb"/>
        <w:spacing w:before="0" w:beforeAutospacing="0"/>
        <w:ind w:firstLine="604"/>
        <w:jc w:val="both"/>
        <w:rPr>
          <w:bCs/>
          <w:iCs/>
          <w:color w:val="000000" w:themeColor="text1"/>
        </w:rPr>
      </w:pPr>
      <w:r w:rsidRPr="00816256">
        <w:rPr>
          <w:bCs/>
          <w:iCs/>
          <w:color w:val="000000" w:themeColor="text1"/>
        </w:rPr>
        <w:t>Sosyal hizmet kuruluşlarımızda; bakılmaya, korunmaya ve rehabilitasyona ihtiyaç duyan çocuk, engelli, yaşlı ve kadın bireylere hizmet verilmektedir. Toplumun dezavantajlı grubu olarak ta tanımlanan müracaatçılarımız, salgın hastalıklar, depremler ve doğal afetler gibi olağan üstü hallerde en çok etkilenen ve en çok yardıma ihtiyaç duyan grubu oluşturmaktadır. Çünkü dezavantajlı bireylerin sorunlarını kendi başlarına çözmeleri genellikle mümkün olamamaktadır. Örneğin, covid-19 salgın hastalığında yaşlılarımız ciddi olarak tehdit altında olmuşlardır. Gerek sosyal hizmet kuruluşlarında gerek ise ailesi yanında veya yalnız yaşayan yaşlıların bakım, korunma ve rehabilitasyon hizmetlerine ihtiyaç ciddi olarak artmıştır. Resmi kuruluşlarımızın kapasitesi ve imkânları bu hizmetleri karşılamakta zorlanmaktadır. Bu durumda yaşlıların karantinaya alınması, izole ortamlarda bakımlarının sağlanması, sağlık sorunlarının çözümlenmesi ile birlikte bulundukları ortamlarda diğer bireyleri de sağlık yönünden tehdit etmemeleri gibi konularda rutin hizmetlerin dışında olağan dışı hizmetlerin de acil olarak planlanması ve sunulması gerekliliği ortaya çıkmıştır.</w:t>
      </w:r>
    </w:p>
    <w:p w14:paraId="76083691" w14:textId="77777777" w:rsidR="00753043" w:rsidRPr="00816256" w:rsidRDefault="00753043" w:rsidP="00816256">
      <w:pPr>
        <w:pStyle w:val="NormalWeb"/>
        <w:spacing w:before="0" w:beforeAutospacing="0" w:after="0" w:afterAutospacing="0"/>
        <w:ind w:firstLine="604"/>
        <w:jc w:val="both"/>
        <w:rPr>
          <w:bCs/>
          <w:iCs/>
          <w:color w:val="000000" w:themeColor="text1"/>
        </w:rPr>
      </w:pPr>
      <w:r w:rsidRPr="00816256">
        <w:rPr>
          <w:b/>
        </w:rPr>
        <w:t>MA</w:t>
      </w:r>
      <w:r w:rsidR="00B54CAE">
        <w:rPr>
          <w:b/>
        </w:rPr>
        <w:t>DDE 3</w:t>
      </w:r>
      <w:r w:rsidRPr="00816256">
        <w:rPr>
          <w:b/>
        </w:rPr>
        <w:t xml:space="preserve"> - </w:t>
      </w:r>
      <w:r w:rsidRPr="00816256">
        <w:rPr>
          <w:bCs/>
          <w:iCs/>
          <w:color w:val="000000" w:themeColor="text1"/>
        </w:rPr>
        <w:t>Salgın hastalıklar, deprem, doğal afet gibi olağanüstü hallerde ve kontrolümüz dışında gelişen acil durumlarda sosyal hizmet kuruluşlarında bakılan veya sosyal hizmet kuruluşlarının hizmetlerine ihtiyaç duyan bireylere hizmet sunmakta zorluklar yaşanmaktadır. Bu nedenle olağanüstü hallerde ve acil durumlarda hizmetlerimizin aksatılmadan sunulabilmesi için bu düzenlemeye ihtiyaç duyulmaktadır.</w:t>
      </w:r>
    </w:p>
    <w:p w14:paraId="34225CED" w14:textId="77777777" w:rsidR="00753043" w:rsidRPr="00816256" w:rsidRDefault="00753043" w:rsidP="00816256">
      <w:pPr>
        <w:pStyle w:val="NormalWeb"/>
        <w:spacing w:before="0" w:beforeAutospacing="0"/>
        <w:ind w:firstLine="604"/>
        <w:jc w:val="both"/>
        <w:rPr>
          <w:bCs/>
          <w:iCs/>
          <w:color w:val="000000" w:themeColor="text1"/>
        </w:rPr>
      </w:pPr>
      <w:r w:rsidRPr="00816256">
        <w:rPr>
          <w:bCs/>
          <w:iCs/>
          <w:color w:val="000000" w:themeColor="text1"/>
        </w:rPr>
        <w:t>Sosyal hizmet kuruluşlarımızda; bakılmaya, korunmaya ve rehabilitasyona ihtiyaç duyan çocuk, engelli, yaşlı ve kadın bireylere hizmet verilmektedir. Toplumun dezavantajlı grubu olarak ta tanımlanan müracaatçılarımız, salgın hastalıklar, depremler ve doğal afetler gibi olağan üstü hallerde en çok etkilenen ve en çok yardıma ihtiyaç duyan grubu oluşturmaktadır. Çünkü dezavantajlı bireylerin sorunlarını kendi başlarına çözmeleri genellikle mümkün olamamaktadır. Örneğin, covid-19 salgın hastalığında bakıma muhtaç bireyler ciddi olarak tehdit altında olmuşlardır. Gerek sosyal hizmet kuruluşlarında gerek ise ailesi yanında veya yalnız yaşayan bakıma muhtaç bireylerin bakım, korunma ve rehabilitasyon hizmetlerine ihtiyaç ciddi olarak artmıştır. Resmi kuruluşlarımızın kapasitesi ve imkânları bu hizmetleri karşılamakta zorlanmaktadır. Bu durumda bakıma muhtaç bireylerin karantinaya alınması, izole ortamlarda bakımlarının sağlanması, sağlık sorunlarının çözümlenmesi ile birlikte bulundukları ortamlarda diğer bireyleri de sağlık yönünden tehdit etmemeleri gibi konularda rutin hizmetlerin dışında olağan dışı hizmetlerin de acil olarak planlanması ve sunulması gerekliliği ortaya çıkmıştır.</w:t>
      </w:r>
    </w:p>
    <w:p w14:paraId="2553BA81" w14:textId="77777777" w:rsidR="00753043" w:rsidRPr="00816256" w:rsidRDefault="00B54CAE" w:rsidP="00816256">
      <w:pPr>
        <w:pStyle w:val="NormalWeb"/>
        <w:spacing w:before="0" w:beforeAutospacing="0" w:after="0" w:afterAutospacing="0"/>
        <w:ind w:firstLine="604"/>
        <w:jc w:val="both"/>
        <w:rPr>
          <w:bCs/>
          <w:iCs/>
          <w:color w:val="000000" w:themeColor="text1"/>
        </w:rPr>
      </w:pPr>
      <w:r>
        <w:rPr>
          <w:b/>
        </w:rPr>
        <w:t>MADDE 4</w:t>
      </w:r>
      <w:r w:rsidR="00753043" w:rsidRPr="00816256">
        <w:rPr>
          <w:b/>
        </w:rPr>
        <w:t xml:space="preserve"> - </w:t>
      </w:r>
      <w:r w:rsidR="00753043" w:rsidRPr="00816256">
        <w:rPr>
          <w:bCs/>
          <w:iCs/>
          <w:color w:val="000000" w:themeColor="text1"/>
        </w:rPr>
        <w:t xml:space="preserve">Covid -19 salgın hastalığının olası etkileri dikkate alınarak 22/5/2003 tarihli ve 4857 sayılı İş Kanunu’nun geçici onuncu maddesi çerçevesinde ücretsiz izne ayrılan işçilere ve 15/3/2020 tarihinden sonra işten çıkarılmış olup, Kanunun diğer hükümlerine göre işsizlik </w:t>
      </w:r>
      <w:r w:rsidR="00753043" w:rsidRPr="00816256">
        <w:rPr>
          <w:bCs/>
          <w:iCs/>
          <w:color w:val="000000" w:themeColor="text1"/>
        </w:rPr>
        <w:lastRenderedPageBreak/>
        <w:t>ödeneğinden istifade edemeyen işçilere, 4857 sayılı İş Kanununun geçici 10 uncu maddesi çerçevesinde belirlenen fesih yasağı süresince Fondan her gün için 39,24 Türk Lirası nakdi ücret desteği verilmesi,</w:t>
      </w:r>
    </w:p>
    <w:p w14:paraId="1826A881" w14:textId="77777777" w:rsidR="00753043" w:rsidRPr="00816256" w:rsidRDefault="00753043" w:rsidP="00816256">
      <w:pPr>
        <w:pStyle w:val="NormalWeb"/>
        <w:spacing w:before="0" w:beforeAutospacing="0" w:after="0" w:afterAutospacing="0"/>
        <w:ind w:firstLine="604"/>
        <w:jc w:val="both"/>
        <w:rPr>
          <w:bCs/>
          <w:iCs/>
          <w:color w:val="000000" w:themeColor="text1"/>
        </w:rPr>
      </w:pPr>
      <w:r w:rsidRPr="00816256">
        <w:rPr>
          <w:bCs/>
          <w:iCs/>
          <w:color w:val="000000" w:themeColor="text1"/>
        </w:rPr>
        <w:t>Birinci fıkra çerçevesinde ücretsiz izne ayrılarak ücret desteğinden yararlanan işçinin işveren tarafından fiilen çalıştırılmaya devam ettiğinin tespiti halinde 31/5/2006 tarihli ve 5510 sayılı Sosyal Sigortalar ve Genel Sağlık Sigortası Kanununun 102 nci maddesinde belirlenen idari para cezaları dört katı olarak uygulanması,</w:t>
      </w:r>
    </w:p>
    <w:p w14:paraId="1E1B14D6" w14:textId="77777777" w:rsidR="00753043" w:rsidRPr="00816256" w:rsidRDefault="00753043" w:rsidP="00816256">
      <w:pPr>
        <w:pStyle w:val="NormalWeb"/>
        <w:spacing w:before="0" w:beforeAutospacing="0" w:after="0" w:afterAutospacing="0"/>
        <w:ind w:firstLine="604"/>
        <w:jc w:val="both"/>
        <w:rPr>
          <w:bCs/>
          <w:iCs/>
          <w:color w:val="000000" w:themeColor="text1"/>
        </w:rPr>
      </w:pPr>
      <w:r w:rsidRPr="00816256">
        <w:rPr>
          <w:bCs/>
          <w:iCs/>
          <w:color w:val="000000" w:themeColor="text1"/>
        </w:rPr>
        <w:t>Bu madde kapsamında verilecek nakdi ücret desteğinden yararlanma süresini altı ay süreyle uzatmaya Cumhurbaşkanının yetkili olması amaçlanmaktadır.</w:t>
      </w:r>
    </w:p>
    <w:p w14:paraId="0FFB2385" w14:textId="77777777" w:rsidR="00753043" w:rsidRPr="00816256" w:rsidRDefault="00753043" w:rsidP="00816256">
      <w:pPr>
        <w:pStyle w:val="NormalWeb"/>
        <w:spacing w:before="0" w:beforeAutospacing="0" w:after="0" w:afterAutospacing="0"/>
        <w:ind w:firstLine="604"/>
        <w:jc w:val="both"/>
        <w:rPr>
          <w:b/>
        </w:rPr>
      </w:pPr>
    </w:p>
    <w:p w14:paraId="308E6DA0" w14:textId="77777777" w:rsidR="00753043" w:rsidRPr="00816256" w:rsidRDefault="00B54CAE" w:rsidP="00816256">
      <w:pPr>
        <w:pStyle w:val="NormalWeb"/>
        <w:spacing w:before="0" w:beforeAutospacing="0" w:after="0" w:afterAutospacing="0"/>
        <w:ind w:firstLine="604"/>
        <w:jc w:val="both"/>
        <w:rPr>
          <w:bCs/>
          <w:iCs/>
          <w:color w:val="000000" w:themeColor="text1"/>
        </w:rPr>
      </w:pPr>
      <w:r>
        <w:rPr>
          <w:b/>
        </w:rPr>
        <w:t>MADDE 5</w:t>
      </w:r>
      <w:r w:rsidR="00753043" w:rsidRPr="00816256">
        <w:rPr>
          <w:b/>
        </w:rPr>
        <w:t xml:space="preserve"> - </w:t>
      </w:r>
      <w:r w:rsidR="00753043" w:rsidRPr="00816256">
        <w:rPr>
          <w:bCs/>
          <w:iCs/>
          <w:color w:val="000000" w:themeColor="text1"/>
        </w:rPr>
        <w:t>Dünya Sağlık Örgütü tarafından 12.03.2020 tarihinde Covid-19 küresel salgın hastalık ilan edilmiş, tüm ülkelere acil durum çağrısında bulunarak gerekli önlemleri almaları konusunda bildiri yayımlanmıştır. Bu kapsamda ülkemizde salgının olası etkileri dikkate alınarak bu Kanunun kapsamında olan veya olmayan her türlü işçinin iş sözleşmesi, COVİD-19 salgın hastalık neticesinde kamu yararının gerektirmesi nedeni ile bu maddenin yürürlüğe girdiği tarihten itibaren üç ay süreyle 25 inci maddenin birinci fıkrasının ikinci bendinde gösterilen sebepler dışında işveren tarafından feshedilememesi,</w:t>
      </w:r>
    </w:p>
    <w:p w14:paraId="63105177" w14:textId="77777777" w:rsidR="00753043" w:rsidRPr="00816256" w:rsidRDefault="00753043" w:rsidP="00816256">
      <w:pPr>
        <w:pStyle w:val="NormalWeb"/>
        <w:spacing w:before="0" w:beforeAutospacing="0" w:after="0" w:afterAutospacing="0"/>
        <w:ind w:firstLine="604"/>
        <w:jc w:val="both"/>
        <w:rPr>
          <w:bCs/>
          <w:iCs/>
          <w:color w:val="000000" w:themeColor="text1"/>
        </w:rPr>
      </w:pPr>
      <w:r w:rsidRPr="00816256">
        <w:rPr>
          <w:bCs/>
          <w:iCs/>
          <w:color w:val="000000" w:themeColor="text1"/>
        </w:rPr>
        <w:t xml:space="preserve">Birinci fıkra çerçevesinde fesih yasağı uygulanan hallerde işveren işçiyi ücretsiz izne ayırabilmesi, </w:t>
      </w:r>
    </w:p>
    <w:p w14:paraId="041220DE" w14:textId="77777777" w:rsidR="00753043" w:rsidRPr="00816256" w:rsidRDefault="00753043" w:rsidP="00816256">
      <w:pPr>
        <w:pStyle w:val="NormalWeb"/>
        <w:spacing w:before="0" w:beforeAutospacing="0" w:after="0" w:afterAutospacing="0"/>
        <w:ind w:firstLine="604"/>
        <w:jc w:val="both"/>
        <w:rPr>
          <w:bCs/>
          <w:iCs/>
          <w:color w:val="000000" w:themeColor="text1"/>
        </w:rPr>
      </w:pPr>
      <w:r w:rsidRPr="00816256">
        <w:rPr>
          <w:bCs/>
          <w:iCs/>
          <w:color w:val="000000" w:themeColor="text1"/>
        </w:rPr>
        <w:t>Bu madde kapsamında belirlenen fesih yasağı süresini altı aya kadar uzatmaya Cumhurbaşkanının yetkili olması amaçlanmaktadır.</w:t>
      </w:r>
    </w:p>
    <w:p w14:paraId="4683A7EF" w14:textId="77777777" w:rsidR="00753043" w:rsidRPr="00816256" w:rsidRDefault="00753043" w:rsidP="00816256">
      <w:pPr>
        <w:spacing w:after="0" w:line="240" w:lineRule="auto"/>
        <w:jc w:val="center"/>
        <w:rPr>
          <w:rFonts w:ascii="Times New Roman" w:hAnsi="Times New Roman" w:cs="Times New Roman"/>
          <w:b/>
          <w:sz w:val="24"/>
          <w:szCs w:val="24"/>
        </w:rPr>
      </w:pPr>
    </w:p>
    <w:p w14:paraId="43CE5A02" w14:textId="77777777" w:rsidR="00753043" w:rsidRDefault="00B54CAE" w:rsidP="00816256">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MADDE 6</w:t>
      </w:r>
      <w:r w:rsidR="00753043" w:rsidRPr="00816256">
        <w:rPr>
          <w:rFonts w:ascii="Times New Roman" w:eastAsia="Times New Roman" w:hAnsi="Times New Roman" w:cs="Times New Roman"/>
          <w:b/>
          <w:sz w:val="24"/>
          <w:szCs w:val="24"/>
          <w:lang w:eastAsia="tr-TR"/>
        </w:rPr>
        <w:t>-</w:t>
      </w:r>
      <w:r w:rsidR="00753043" w:rsidRPr="00816256">
        <w:rPr>
          <w:rFonts w:ascii="Times New Roman" w:eastAsia="Times New Roman" w:hAnsi="Times New Roman" w:cs="Times New Roman"/>
          <w:sz w:val="24"/>
          <w:szCs w:val="24"/>
          <w:lang w:eastAsia="tr-TR"/>
        </w:rPr>
        <w:t xml:space="preserve"> Maddede; 2886 sayılı Devlet İhale Kanununda mücbir sebepler sayılarak s</w:t>
      </w:r>
      <w:r w:rsidR="00753043" w:rsidRPr="00816256">
        <w:rPr>
          <w:rFonts w:ascii="Times New Roman" w:eastAsia="Times New Roman" w:hAnsi="Times New Roman" w:cs="Times New Roman"/>
          <w:bCs/>
          <w:sz w:val="24"/>
          <w:szCs w:val="24"/>
          <w:lang w:eastAsia="tr-TR"/>
        </w:rPr>
        <w:t xml:space="preserve">üre uzatımı verilmesi, sözleşmenin feshi gibi durumlar da dâhil olmak üzere </w:t>
      </w:r>
      <w:r w:rsidR="00753043" w:rsidRPr="00816256">
        <w:rPr>
          <w:rFonts w:ascii="Times New Roman" w:eastAsia="Times New Roman" w:hAnsi="Times New Roman" w:cs="Times New Roman"/>
          <w:sz w:val="24"/>
          <w:szCs w:val="24"/>
          <w:lang w:eastAsia="tr-TR"/>
        </w:rPr>
        <w:t xml:space="preserve">Kanunda yer alan durumlara ilişkin </w:t>
      </w:r>
      <w:r w:rsidR="00753043" w:rsidRPr="00816256">
        <w:rPr>
          <w:rFonts w:ascii="Times New Roman" w:eastAsia="Times New Roman" w:hAnsi="Times New Roman" w:cs="Times New Roman"/>
          <w:bCs/>
          <w:sz w:val="24"/>
          <w:szCs w:val="24"/>
          <w:lang w:eastAsia="tr-TR"/>
        </w:rPr>
        <w:t xml:space="preserve">mücbir sebep unsurunun hangi durumlarda geçerli olacağı da belirtilmiştir. </w:t>
      </w:r>
    </w:p>
    <w:p w14:paraId="5E5FE4ED" w14:textId="77777777" w:rsidR="00B54CAE" w:rsidRPr="00816256" w:rsidRDefault="00B54CAE" w:rsidP="00816256">
      <w:pPr>
        <w:spacing w:after="0" w:line="240" w:lineRule="auto"/>
        <w:ind w:firstLine="708"/>
        <w:jc w:val="both"/>
        <w:rPr>
          <w:rFonts w:ascii="Times New Roman" w:eastAsia="Times New Roman" w:hAnsi="Times New Roman" w:cs="Times New Roman"/>
          <w:sz w:val="24"/>
          <w:szCs w:val="24"/>
          <w:lang w:eastAsia="tr-TR"/>
        </w:rPr>
      </w:pPr>
    </w:p>
    <w:p w14:paraId="1FDE4F03" w14:textId="77777777" w:rsidR="00753043" w:rsidRPr="00816256" w:rsidRDefault="00B54CAE" w:rsidP="0081625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MADDE 7</w:t>
      </w:r>
      <w:r w:rsidR="00753043" w:rsidRPr="00816256">
        <w:rPr>
          <w:rFonts w:ascii="Times New Roman" w:eastAsia="Times New Roman" w:hAnsi="Times New Roman" w:cs="Times New Roman"/>
          <w:b/>
          <w:sz w:val="24"/>
          <w:szCs w:val="24"/>
          <w:lang w:eastAsia="tr-TR"/>
        </w:rPr>
        <w:t>-</w:t>
      </w:r>
      <w:r w:rsidR="00753043" w:rsidRPr="00816256">
        <w:rPr>
          <w:rFonts w:ascii="Times New Roman" w:eastAsia="Times New Roman" w:hAnsi="Times New Roman" w:cs="Times New Roman"/>
          <w:sz w:val="24"/>
          <w:szCs w:val="24"/>
          <w:lang w:eastAsia="tr-TR"/>
        </w:rPr>
        <w:t xml:space="preserve"> 2886 sayılı Devlet İhale Kanununun; “</w:t>
      </w:r>
      <w:r w:rsidR="00753043" w:rsidRPr="00816256">
        <w:rPr>
          <w:rStyle w:val="grame"/>
          <w:rFonts w:ascii="Times New Roman" w:hAnsi="Times New Roman" w:cs="Times New Roman"/>
          <w:sz w:val="24"/>
          <w:szCs w:val="24"/>
        </w:rPr>
        <w:t xml:space="preserve">Hazinenin özel mülkiyetindeki taşınmazların satışı, trampası, üzerlerinde sınırlı ayni hak kurulması, kiraya verilmesi ve Devletin hüküm ve tasarrufu altındaki yerlerin kiraya verilmesi işlemlerine ilişkin </w:t>
      </w:r>
      <w:r w:rsidR="00753043" w:rsidRPr="00816256">
        <w:rPr>
          <w:rFonts w:ascii="Times New Roman" w:hAnsi="Times New Roman" w:cs="Times New Roman"/>
          <w:sz w:val="24"/>
          <w:szCs w:val="24"/>
        </w:rPr>
        <w:t xml:space="preserve">esasların Maliye Bakanlığınca çıkarılacak yönetmelikte belirleneceği” yönünde düzenleme içeren </w:t>
      </w:r>
      <w:r w:rsidR="00753043" w:rsidRPr="00816256">
        <w:rPr>
          <w:rFonts w:ascii="Times New Roman" w:eastAsia="Times New Roman" w:hAnsi="Times New Roman" w:cs="Times New Roman"/>
          <w:sz w:val="24"/>
          <w:szCs w:val="24"/>
          <w:lang w:eastAsia="tr-TR"/>
        </w:rPr>
        <w:t xml:space="preserve">74 üncü maddesinde </w:t>
      </w:r>
      <w:r w:rsidR="00753043" w:rsidRPr="00816256">
        <w:rPr>
          <w:rFonts w:ascii="Times New Roman" w:hAnsi="Times New Roman" w:cs="Times New Roman"/>
          <w:sz w:val="24"/>
          <w:szCs w:val="24"/>
        </w:rPr>
        <w:t>yapılan değişiklikle;</w:t>
      </w:r>
    </w:p>
    <w:p w14:paraId="2E89E3AF" w14:textId="77777777" w:rsidR="00753043" w:rsidRPr="00816256" w:rsidRDefault="00753043" w:rsidP="00816256">
      <w:pPr>
        <w:spacing w:after="0" w:line="240" w:lineRule="auto"/>
        <w:ind w:firstLine="708"/>
        <w:jc w:val="both"/>
        <w:rPr>
          <w:rStyle w:val="grame"/>
          <w:rFonts w:ascii="Times New Roman" w:hAnsi="Times New Roman" w:cs="Times New Roman"/>
          <w:sz w:val="24"/>
          <w:szCs w:val="24"/>
        </w:rPr>
      </w:pPr>
      <w:r w:rsidRPr="00816256">
        <w:rPr>
          <w:rFonts w:ascii="Times New Roman" w:hAnsi="Times New Roman" w:cs="Times New Roman"/>
          <w:sz w:val="24"/>
          <w:szCs w:val="24"/>
        </w:rPr>
        <w:t>-Son dönemde dünyada ve ülkemizde taşınmaz yönetimi anlayışında meydana gelen değişiklikler ve yenilikler doğrultusunda, ülkemizde H</w:t>
      </w:r>
      <w:r w:rsidRPr="00816256">
        <w:rPr>
          <w:rStyle w:val="grame"/>
          <w:rFonts w:ascii="Times New Roman" w:hAnsi="Times New Roman" w:cs="Times New Roman"/>
          <w:sz w:val="24"/>
          <w:szCs w:val="24"/>
        </w:rPr>
        <w:t>azinenin özel mülkiyetindeki taşınmazların üzerlerinde arsa veya kat karşılığı inşaat yaptırılması yönteminin de değerlendirme yöntemleri arasında yaygınlaşması nedeniyle “arsa veya kat karşılığı inşaat yaptırılması” yönteminin de Hazine taşınmazlarının değerlendirme yöntemleri kapsamına alınması,</w:t>
      </w:r>
    </w:p>
    <w:p w14:paraId="7AF06FE3" w14:textId="77777777" w:rsidR="00753043" w:rsidRPr="00816256" w:rsidRDefault="00753043" w:rsidP="00816256">
      <w:pPr>
        <w:spacing w:after="0" w:line="240" w:lineRule="auto"/>
        <w:ind w:firstLine="708"/>
        <w:jc w:val="both"/>
        <w:rPr>
          <w:rFonts w:ascii="Times New Roman" w:hAnsi="Times New Roman" w:cs="Times New Roman"/>
          <w:sz w:val="24"/>
          <w:szCs w:val="24"/>
        </w:rPr>
      </w:pPr>
      <w:r w:rsidRPr="00816256">
        <w:rPr>
          <w:rStyle w:val="grame"/>
          <w:rFonts w:ascii="Times New Roman" w:hAnsi="Times New Roman" w:cs="Times New Roman"/>
          <w:sz w:val="24"/>
          <w:szCs w:val="24"/>
        </w:rPr>
        <w:t xml:space="preserve">-Son dönemde </w:t>
      </w:r>
      <w:r w:rsidRPr="00816256">
        <w:rPr>
          <w:rFonts w:ascii="Times New Roman" w:hAnsi="Times New Roman" w:cs="Times New Roman"/>
          <w:sz w:val="24"/>
          <w:szCs w:val="24"/>
        </w:rPr>
        <w:t xml:space="preserve">Dünya genelinde etkili olan COVID-19 salgınının ülkemizde de etkili olması nedeniyle bu salgınla mücadele edebilmek ve etkilerinin azaltılmasına yönelik olarak birçok tedbir alınmaktadır. Bu tedbirlerin en önemlilerinin de birisi de şüphesiz ki kalabalık ortamlardan uzak durulması yani sosyal izolasyondur. Bu kapsamda hem söz konusu salgına yönelik tedbirler kapsamında hem de </w:t>
      </w:r>
      <w:r w:rsidRPr="00816256">
        <w:rPr>
          <w:rStyle w:val="grame"/>
          <w:rFonts w:ascii="Times New Roman" w:hAnsi="Times New Roman" w:cs="Times New Roman"/>
          <w:sz w:val="24"/>
          <w:szCs w:val="24"/>
        </w:rPr>
        <w:t xml:space="preserve">yine son dönemde bilişim teknolojisinde meydana gelen gelişmeler ve bu teknolojinin toplumda geniş kesimlerce yaygın olarak kullanılmasıyla Hazine taşınmazlarına ilişkin ihalelerin elektronik ortamda da gerçekleştirilmesinin sağlanması böylece </w:t>
      </w:r>
      <w:r w:rsidRPr="00816256">
        <w:rPr>
          <w:rFonts w:ascii="Times New Roman" w:hAnsi="Times New Roman" w:cs="Times New Roman"/>
          <w:sz w:val="24"/>
          <w:szCs w:val="24"/>
        </w:rPr>
        <w:t>ihale sürecinin kısaltılması, işlemlerin hızlandırılması ve vatandaşlarımızın sağlıklarının korunması,</w:t>
      </w:r>
    </w:p>
    <w:p w14:paraId="750143F5" w14:textId="77777777" w:rsidR="00753043" w:rsidRPr="00816256" w:rsidRDefault="00753043" w:rsidP="00816256">
      <w:pPr>
        <w:spacing w:after="0"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amaçlanmıştır.</w:t>
      </w:r>
    </w:p>
    <w:p w14:paraId="4C990ECE" w14:textId="77777777" w:rsidR="00753043" w:rsidRPr="00816256" w:rsidRDefault="00753043" w:rsidP="00816256">
      <w:pPr>
        <w:spacing w:after="0" w:line="240" w:lineRule="auto"/>
        <w:ind w:firstLine="708"/>
        <w:jc w:val="both"/>
        <w:rPr>
          <w:rFonts w:ascii="Times New Roman" w:hAnsi="Times New Roman" w:cs="Times New Roman"/>
          <w:sz w:val="24"/>
          <w:szCs w:val="24"/>
        </w:rPr>
      </w:pPr>
    </w:p>
    <w:p w14:paraId="26D9D7F8" w14:textId="77777777" w:rsidR="00753043" w:rsidRPr="00816256" w:rsidRDefault="00B54CAE" w:rsidP="0081625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8</w:t>
      </w:r>
      <w:r w:rsidR="00753043" w:rsidRPr="00816256">
        <w:rPr>
          <w:rFonts w:ascii="Times New Roman" w:hAnsi="Times New Roman" w:cs="Times New Roman"/>
          <w:b/>
          <w:sz w:val="24"/>
          <w:szCs w:val="24"/>
        </w:rPr>
        <w:t>-</w:t>
      </w:r>
      <w:r w:rsidR="00753043" w:rsidRPr="00816256">
        <w:rPr>
          <w:rFonts w:ascii="Times New Roman" w:hAnsi="Times New Roman" w:cs="Times New Roman"/>
          <w:sz w:val="24"/>
          <w:szCs w:val="24"/>
        </w:rPr>
        <w:t xml:space="preserve"> Madde ile; mücbir sebep olarak değerlendirilen doğal afetler (yangın, deprem, su baskını vs.), ülkede genel veya kısmi seferberlik ilanı, genel veya kısmi grev, lokavt gibi kısmi hak kullanımından doğan imkânsızlıkların meydana gelmesi, bulaşıcı hastalık, salgın gibi olayların çıkması ve benzeri hâllerde Hazine taşınmazlarına ilişkin olarak sözleşmeye istinaden ödenmesi gereken (satış, kira, ön izin, irtifak hakkı, kullanma izni, hasılat payı vb.) bedeller ile ecrimisil bedellerinin mücbir sebep halinin devamı süresince alınmaması, erteleme, indirim, taksitlendirme yapılması, bu işlemlere ilişkin faiz alınmaması veya yürürlükteki faiz oranından daha düşük faiz oranının uygulanması konularında ve diğer hususlarda Çevre ve Şehircilik Bakanının yetkili olması yönünde düzenleme yapılmak suretiyle; mücbir sebeplerin ortaya çıkması nedeniyle faaliyetlerini yürütemeyen veya faaliyetlerinde aksama meydana gelen bu nedenle de gelir kaybına uğrayan vatandaşlarımızın bu kayıplarının biraz da olsa telafi edilebilmesi ve mücbir sebebin olumsuz etkilerinin azaltılması amaçlanmıştır.</w:t>
      </w:r>
    </w:p>
    <w:p w14:paraId="0E3F047D" w14:textId="77777777" w:rsidR="00753043" w:rsidRPr="00816256" w:rsidRDefault="00753043" w:rsidP="00816256">
      <w:pPr>
        <w:spacing w:after="0" w:line="240" w:lineRule="auto"/>
        <w:ind w:firstLine="708"/>
        <w:jc w:val="both"/>
        <w:rPr>
          <w:rFonts w:ascii="Times New Roman" w:hAnsi="Times New Roman" w:cs="Times New Roman"/>
          <w:sz w:val="24"/>
          <w:szCs w:val="24"/>
        </w:rPr>
      </w:pPr>
    </w:p>
    <w:p w14:paraId="229BD626" w14:textId="77777777" w:rsidR="00753043" w:rsidRPr="00816256" w:rsidRDefault="00B54CAE" w:rsidP="00816256">
      <w:pPr>
        <w:spacing w:after="0" w:line="240" w:lineRule="auto"/>
        <w:ind w:firstLine="708"/>
        <w:jc w:val="both"/>
        <w:rPr>
          <w:rFonts w:ascii="Times New Roman" w:eastAsia="Times New Roman" w:hAnsi="Times New Roman" w:cs="Times New Roman"/>
          <w:bCs/>
          <w:sz w:val="24"/>
          <w:szCs w:val="24"/>
        </w:rPr>
      </w:pPr>
      <w:r>
        <w:rPr>
          <w:rFonts w:ascii="Times New Roman" w:hAnsi="Times New Roman" w:cs="Times New Roman"/>
          <w:b/>
          <w:sz w:val="24"/>
          <w:szCs w:val="24"/>
        </w:rPr>
        <w:t>MADDE 9</w:t>
      </w:r>
      <w:r w:rsidR="00753043" w:rsidRPr="00816256">
        <w:rPr>
          <w:rFonts w:ascii="Times New Roman" w:hAnsi="Times New Roman" w:cs="Times New Roman"/>
          <w:b/>
          <w:sz w:val="24"/>
          <w:szCs w:val="24"/>
        </w:rPr>
        <w:t xml:space="preserve">- </w:t>
      </w:r>
      <w:r w:rsidR="00753043" w:rsidRPr="00816256">
        <w:rPr>
          <w:rFonts w:ascii="Times New Roman" w:hAnsi="Times New Roman" w:cs="Times New Roman"/>
          <w:sz w:val="24"/>
          <w:szCs w:val="24"/>
        </w:rPr>
        <w:t>Madde ile;</w:t>
      </w:r>
      <w:r w:rsidR="00753043" w:rsidRPr="00816256">
        <w:rPr>
          <w:rFonts w:ascii="Times New Roman" w:hAnsi="Times New Roman" w:cs="Times New Roman"/>
          <w:b/>
          <w:sz w:val="24"/>
          <w:szCs w:val="24"/>
        </w:rPr>
        <w:t xml:space="preserve"> </w:t>
      </w:r>
      <w:r w:rsidR="00753043" w:rsidRPr="00816256">
        <w:rPr>
          <w:rFonts w:ascii="Times New Roman" w:hAnsi="Times New Roman" w:cs="Times New Roman"/>
          <w:sz w:val="24"/>
          <w:szCs w:val="24"/>
        </w:rPr>
        <w:t xml:space="preserve">5393 sayılı Belediye Kanununa ek madde eklenerek </w:t>
      </w:r>
      <w:r w:rsidR="00753043" w:rsidRPr="00816256">
        <w:rPr>
          <w:rFonts w:ascii="Times New Roman" w:eastAsia="Times New Roman" w:hAnsi="Times New Roman" w:cs="Times New Roman"/>
          <w:bCs/>
          <w:sz w:val="24"/>
          <w:szCs w:val="24"/>
        </w:rPr>
        <w:t xml:space="preserve">küresel salgın olan COVID-19 virüsüne karşı belediye </w:t>
      </w:r>
      <w:r w:rsidR="00753043" w:rsidRPr="00816256">
        <w:rPr>
          <w:rFonts w:ascii="Times New Roman" w:hAnsi="Times New Roman" w:cs="Times New Roman"/>
          <w:sz w:val="24"/>
          <w:szCs w:val="24"/>
        </w:rPr>
        <w:t>meclisinde, encümeninde veya ihtisas komisyonlarında</w:t>
      </w:r>
      <w:r w:rsidR="00753043" w:rsidRPr="00816256">
        <w:rPr>
          <w:rFonts w:ascii="Times New Roman" w:eastAsia="Times New Roman" w:hAnsi="Times New Roman" w:cs="Times New Roman"/>
          <w:bCs/>
          <w:sz w:val="24"/>
          <w:szCs w:val="24"/>
        </w:rPr>
        <w:t xml:space="preserve"> çalışanlarının sağlını korumak için Kanunla toplantı yapılması zorunluluğuna ilişkin düzenleme yapılması amaçlanmaktadır.</w:t>
      </w:r>
    </w:p>
    <w:p w14:paraId="4F73461F" w14:textId="77777777" w:rsidR="00753043" w:rsidRPr="00816256" w:rsidRDefault="00753043" w:rsidP="00816256">
      <w:pPr>
        <w:spacing w:after="0" w:line="240" w:lineRule="auto"/>
        <w:ind w:firstLine="708"/>
        <w:jc w:val="both"/>
        <w:rPr>
          <w:rFonts w:ascii="Times New Roman" w:eastAsia="Times New Roman" w:hAnsi="Times New Roman" w:cs="Times New Roman"/>
          <w:bCs/>
          <w:sz w:val="24"/>
          <w:szCs w:val="24"/>
        </w:rPr>
      </w:pPr>
      <w:r w:rsidRPr="00816256">
        <w:rPr>
          <w:rFonts w:ascii="Times New Roman" w:eastAsia="Times New Roman" w:hAnsi="Times New Roman" w:cs="Times New Roman"/>
          <w:bCs/>
          <w:sz w:val="24"/>
          <w:szCs w:val="24"/>
        </w:rPr>
        <w:t xml:space="preserve">Aynı zamanda; salgın nedeniyle gelir kaybına uğrayan gerçek ve tüzel kişilerin ekonomik kayıplarını gidermek ve </w:t>
      </w:r>
      <w:r w:rsidRPr="00816256">
        <w:rPr>
          <w:rFonts w:ascii="Times New Roman" w:hAnsi="Times New Roman" w:cs="Times New Roman"/>
          <w:sz w:val="24"/>
          <w:szCs w:val="24"/>
        </w:rPr>
        <w:t xml:space="preserve">doğal afet ve salgın hastalık gibi durumlar süresince </w:t>
      </w:r>
      <w:r w:rsidRPr="00816256">
        <w:rPr>
          <w:rFonts w:ascii="Times New Roman" w:eastAsia="Times New Roman" w:hAnsi="Times New Roman" w:cs="Times New Roman"/>
          <w:bCs/>
          <w:sz w:val="24"/>
          <w:szCs w:val="24"/>
        </w:rPr>
        <w:t>ekonomik açıdan zor duruma düşülmesini engellemek amacıyla maddede sayılan yükümlülüklerin ertelenmesine ilişkin düzenleme yapılmaktadır.</w:t>
      </w:r>
    </w:p>
    <w:p w14:paraId="1455F6B2" w14:textId="77777777" w:rsidR="00753043" w:rsidRPr="00816256" w:rsidRDefault="00753043" w:rsidP="00816256">
      <w:pPr>
        <w:spacing w:after="0" w:line="240" w:lineRule="auto"/>
        <w:jc w:val="center"/>
        <w:rPr>
          <w:rFonts w:ascii="Times New Roman" w:hAnsi="Times New Roman" w:cs="Times New Roman"/>
          <w:b/>
          <w:sz w:val="24"/>
          <w:szCs w:val="24"/>
        </w:rPr>
      </w:pPr>
    </w:p>
    <w:p w14:paraId="40E5BF90" w14:textId="77777777" w:rsidR="00753043" w:rsidRPr="00816256" w:rsidRDefault="00B54CAE" w:rsidP="00816256">
      <w:pPr>
        <w:spacing w:line="240" w:lineRule="auto"/>
        <w:ind w:firstLine="720"/>
        <w:jc w:val="both"/>
        <w:rPr>
          <w:rFonts w:ascii="Times New Roman" w:hAnsi="Times New Roman" w:cs="Times New Roman"/>
          <w:bCs/>
          <w:sz w:val="24"/>
          <w:szCs w:val="24"/>
        </w:rPr>
      </w:pPr>
      <w:r>
        <w:rPr>
          <w:rFonts w:ascii="Times New Roman" w:hAnsi="Times New Roman" w:cs="Times New Roman"/>
          <w:b/>
          <w:sz w:val="24"/>
          <w:szCs w:val="24"/>
        </w:rPr>
        <w:t>MADDE 10</w:t>
      </w:r>
      <w:r w:rsidR="00753043" w:rsidRPr="00816256">
        <w:rPr>
          <w:rFonts w:ascii="Times New Roman" w:hAnsi="Times New Roman" w:cs="Times New Roman"/>
          <w:b/>
          <w:sz w:val="24"/>
          <w:szCs w:val="24"/>
        </w:rPr>
        <w:t xml:space="preserve"> - </w:t>
      </w:r>
      <w:r w:rsidR="00753043" w:rsidRPr="00816256">
        <w:rPr>
          <w:rFonts w:ascii="Times New Roman" w:hAnsi="Times New Roman" w:cs="Times New Roman"/>
          <w:bCs/>
          <w:sz w:val="24"/>
          <w:szCs w:val="24"/>
        </w:rPr>
        <w:t>Madde ile; bu kanun kapsamında yapılacak satış, kira, trampa ve mülkiyetin gayri ayni hak tesisi işlemlerine ilişkin ihalelerin elektronik ortamda gerçekleştirilmesi ve bu ihalelere ilişkin dosyaların hazırlanması ve verilmesi, ilanı,  katılıma ilişkin belgelerin sunulması, tekliflerin hazırlanması, sunulması ve değerlendirilmesi, ihalenin karara bağlanması ve onaylanması, kesinleşen ihale kararlarının bildirilmesi ve sözleşmenin imzalanması gibi hususlarda düzenleme yapmak üzere Çevre ve Şehircilik Bakanlığına yetki verilmesi, bu suret hem Dünya genelinde etkili olan COVİD-19 salgınıyla mücadele edebilmek ve etkilerinin azaltılmasına yönelik sosyal izolasyonun sağlanması hem de son dönemde bilişim teknolojisinde meydana gelen gelişmeler ve bu teknolojinin toplumda geniş kesimlerce yaygın olarak kullanılmasıyla ihalelerin elektronik ortamda da gerçekleştirilmesinin sağlanması ve böylece ihale sürecinin kısaltılması amaçlanmaktadır.</w:t>
      </w:r>
    </w:p>
    <w:p w14:paraId="48F2DA4B" w14:textId="77777777" w:rsidR="00753043" w:rsidRPr="00816256" w:rsidRDefault="00753043" w:rsidP="00816256">
      <w:pPr>
        <w:spacing w:after="0" w:line="240" w:lineRule="auto"/>
        <w:rPr>
          <w:rFonts w:ascii="Times New Roman" w:hAnsi="Times New Roman" w:cs="Times New Roman"/>
          <w:b/>
          <w:sz w:val="24"/>
          <w:szCs w:val="24"/>
        </w:rPr>
      </w:pPr>
    </w:p>
    <w:p w14:paraId="27AD4710" w14:textId="77777777" w:rsidR="009069C9" w:rsidRPr="00816256" w:rsidRDefault="00B54CAE" w:rsidP="0081625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11</w:t>
      </w:r>
      <w:r w:rsidR="009069C9" w:rsidRPr="00816256">
        <w:rPr>
          <w:rFonts w:ascii="Times New Roman" w:hAnsi="Times New Roman" w:cs="Times New Roman"/>
          <w:b/>
          <w:sz w:val="24"/>
          <w:szCs w:val="24"/>
        </w:rPr>
        <w:t xml:space="preserve">- </w:t>
      </w:r>
      <w:r w:rsidR="009069C9" w:rsidRPr="00816256">
        <w:rPr>
          <w:rFonts w:ascii="Times New Roman" w:hAnsi="Times New Roman" w:cs="Times New Roman"/>
          <w:sz w:val="24"/>
          <w:szCs w:val="24"/>
        </w:rPr>
        <w:t xml:space="preserve">Son dönemde yatırıma ilişkin imalat girdilerinde ve yatırım finansman maliyetlerinde ortaya çıkan beklenmeyen artışlar ile yatırımların gerçekleşmesine engel olacak öngörülmeyen durumlar ortaya çıkmış Dünya genelinde ve ülkemizde görülen COVID-19 salgını nedeniyle  küresel ölçekte gerek sosyal gerekse ticari hayat önemli ölçüde etkilenmiş, özellikle ithal kaynaklı yatırımlarda sıkıntı yaşanmaya başlanmıştır.  Düzenleme ile </w:t>
      </w:r>
      <w:r w:rsidR="009069C9" w:rsidRPr="00816256">
        <w:rPr>
          <w:rFonts w:ascii="Times New Roman" w:eastAsia="Calibri" w:hAnsi="Times New Roman" w:cs="Times New Roman"/>
          <w:sz w:val="24"/>
          <w:szCs w:val="24"/>
        </w:rPr>
        <w:t xml:space="preserve">gelişen enerji piyasası içerisinde EPDK’ya enerji üretim tesisi yapmak için başvuran fakat değişen enerji koşulları ve ekonomik koşullar neticesinde tesisi yapılabilme imkânları ortadan kalkan ancak 27/05/2017 tarihinde yürürlüğe giren Geçici 21 inci maddeden o dönem için yapılmış olan harcamalar ve ilerlemeler nedeni ile vazgeçme kararı verememiş olan özellikle ithal kaynaklı yatırımcılara,  kendilerine ayrılan tahsisatların (iletim sistemi ve trafolarda ayrılan kapasiteler) kaldırılarak yerli ve yenilenebilir kaynaklara daha fazla imkan sağlamak adına bir kez daha sonlandırma hakkı verilmesi; ayrıca </w:t>
      </w:r>
      <w:r w:rsidR="009069C9" w:rsidRPr="00816256">
        <w:rPr>
          <w:rFonts w:ascii="Times New Roman" w:hAnsi="Times New Roman" w:cs="Times New Roman"/>
          <w:sz w:val="24"/>
          <w:szCs w:val="24"/>
        </w:rPr>
        <w:t>yerli kömürden elektrik üretilmesi amacı ile yapılan termik santral kurulum şartlı rodövans ihaleleri çerçevesinde yapılan ancak bu maddenin yürürlüğe girdiği tarih itibarıyla Termik Santral kurulumu tamamlanmayan sözleşmeler ile 6446 sayılı Kanunun 18 inci maddesinin beşinci fıkrası kapsamında özelleştirme ihalesi yapılan ve maddenin yürürlüğe girdiği tarih itibariyle devam eden yenilenebilir enerji kaynakları veya yerli kömüre dayalı elektrik üretim tesisi kurulması amacıyla yapılmış Devir Sözleşmeleri ve Elektrik Satış Anlaşmalarının feshedilebilmesine imkan tanınması amaçlanmaktadır.</w:t>
      </w:r>
    </w:p>
    <w:p w14:paraId="3D8C0628" w14:textId="77777777" w:rsidR="009069C9" w:rsidRPr="00816256" w:rsidRDefault="009069C9" w:rsidP="00816256">
      <w:pPr>
        <w:spacing w:after="0" w:line="240" w:lineRule="auto"/>
        <w:ind w:firstLine="708"/>
        <w:jc w:val="both"/>
        <w:rPr>
          <w:rFonts w:ascii="Times New Roman" w:hAnsi="Times New Roman" w:cs="Times New Roman"/>
          <w:sz w:val="24"/>
          <w:szCs w:val="24"/>
        </w:rPr>
      </w:pPr>
    </w:p>
    <w:p w14:paraId="3FD5021A" w14:textId="77777777" w:rsidR="009069C9" w:rsidRDefault="00B54CAE" w:rsidP="00816256">
      <w:pPr>
        <w:spacing w:line="240" w:lineRule="auto"/>
        <w:ind w:firstLine="708"/>
        <w:jc w:val="both"/>
        <w:rPr>
          <w:rFonts w:ascii="Times New Roman" w:eastAsia="Calibri" w:hAnsi="Times New Roman" w:cs="Times New Roman"/>
          <w:sz w:val="24"/>
          <w:szCs w:val="24"/>
        </w:rPr>
      </w:pPr>
      <w:r>
        <w:rPr>
          <w:rFonts w:ascii="Times New Roman" w:hAnsi="Times New Roman" w:cs="Times New Roman"/>
          <w:b/>
          <w:sz w:val="24"/>
          <w:szCs w:val="24"/>
        </w:rPr>
        <w:t>MADDE 12</w:t>
      </w:r>
      <w:r w:rsidR="009069C9" w:rsidRPr="00816256">
        <w:rPr>
          <w:rFonts w:ascii="Times New Roman" w:hAnsi="Times New Roman" w:cs="Times New Roman"/>
          <w:b/>
          <w:sz w:val="24"/>
          <w:szCs w:val="24"/>
        </w:rPr>
        <w:t xml:space="preserve"> -</w:t>
      </w:r>
      <w:r w:rsidR="009069C9" w:rsidRPr="00816256">
        <w:rPr>
          <w:rFonts w:ascii="Times New Roman" w:hAnsi="Times New Roman" w:cs="Times New Roman"/>
          <w:sz w:val="24"/>
          <w:szCs w:val="24"/>
        </w:rPr>
        <w:t xml:space="preserve"> </w:t>
      </w:r>
      <w:r w:rsidR="009069C9" w:rsidRPr="00816256">
        <w:rPr>
          <w:rFonts w:ascii="Times New Roman" w:eastAsia="Calibri" w:hAnsi="Times New Roman" w:cs="Times New Roman"/>
          <w:sz w:val="24"/>
          <w:szCs w:val="24"/>
        </w:rPr>
        <w:t>Düzenleme ile vatandaşların TEDAŞ’a olan geçmiş dönem elektrik tüketiminden kaynaklanan borçlarına ilişkin yapılandırma imkanı sağlanarak tarımsal, ticari ve sınai faaliyetlerin canlandırılması hedeflenmektedir. Diğer yandan söz konusu maddede yer alan alacaklara ilişkin faiz oranlarının düşürülmesi ve taksitlendirme  imkanı dolayısıyla yıllara sari olmak üzere ödenmeyen elektrik tüketiminden kaynaklanan alacakların tahsilinin sağlanacağı öngörülmektedir.</w:t>
      </w:r>
    </w:p>
    <w:p w14:paraId="69BE638E" w14:textId="77777777" w:rsidR="00B54CAE" w:rsidRPr="00816256" w:rsidRDefault="00B54CAE" w:rsidP="00816256">
      <w:pPr>
        <w:spacing w:line="240" w:lineRule="auto"/>
        <w:ind w:firstLine="708"/>
        <w:jc w:val="both"/>
        <w:rPr>
          <w:rFonts w:ascii="Times New Roman" w:eastAsia="Calibri" w:hAnsi="Times New Roman" w:cs="Times New Roman"/>
          <w:sz w:val="24"/>
          <w:szCs w:val="24"/>
        </w:rPr>
      </w:pPr>
    </w:p>
    <w:p w14:paraId="47FE1CB2" w14:textId="77777777" w:rsidR="00D319AA" w:rsidRPr="00816256" w:rsidRDefault="00D319AA" w:rsidP="00816256">
      <w:pPr>
        <w:spacing w:after="0" w:line="240" w:lineRule="auto"/>
        <w:ind w:firstLine="708"/>
        <w:jc w:val="both"/>
        <w:rPr>
          <w:rFonts w:ascii="Times New Roman" w:hAnsi="Times New Roman" w:cs="Times New Roman"/>
          <w:bCs/>
          <w:sz w:val="24"/>
          <w:szCs w:val="24"/>
        </w:rPr>
      </w:pPr>
      <w:r w:rsidRPr="00816256">
        <w:rPr>
          <w:rFonts w:ascii="Times New Roman" w:hAnsi="Times New Roman" w:cs="Times New Roman"/>
          <w:b/>
          <w:sz w:val="24"/>
          <w:szCs w:val="24"/>
        </w:rPr>
        <w:t xml:space="preserve">MADDE </w:t>
      </w:r>
      <w:r w:rsidR="00B54CAE">
        <w:rPr>
          <w:rFonts w:ascii="Times New Roman" w:hAnsi="Times New Roman" w:cs="Times New Roman"/>
          <w:b/>
          <w:sz w:val="24"/>
          <w:szCs w:val="24"/>
        </w:rPr>
        <w:t>13</w:t>
      </w:r>
      <w:r w:rsidRPr="00816256">
        <w:rPr>
          <w:rFonts w:ascii="Times New Roman" w:hAnsi="Times New Roman" w:cs="Times New Roman"/>
          <w:b/>
          <w:sz w:val="24"/>
          <w:szCs w:val="24"/>
        </w:rPr>
        <w:t xml:space="preserve">- </w:t>
      </w:r>
      <w:r w:rsidRPr="00816256">
        <w:rPr>
          <w:rFonts w:ascii="Times New Roman" w:hAnsi="Times New Roman" w:cs="Times New Roman"/>
          <w:bCs/>
          <w:sz w:val="24"/>
          <w:szCs w:val="24"/>
        </w:rPr>
        <w:t>Kredi borçlarında salgının mücbir sebep etkisi maddeye yansıtılmaktadır.</w:t>
      </w:r>
    </w:p>
    <w:p w14:paraId="7A9FB7E5" w14:textId="77777777" w:rsidR="00D319AA" w:rsidRPr="00816256" w:rsidRDefault="00D319AA" w:rsidP="00816256">
      <w:pPr>
        <w:spacing w:after="0" w:line="240" w:lineRule="auto"/>
        <w:ind w:firstLine="708"/>
        <w:jc w:val="both"/>
        <w:rPr>
          <w:rFonts w:ascii="Times New Roman" w:hAnsi="Times New Roman" w:cs="Times New Roman"/>
          <w:sz w:val="24"/>
          <w:szCs w:val="24"/>
        </w:rPr>
      </w:pPr>
    </w:p>
    <w:p w14:paraId="5C5EC739" w14:textId="77777777" w:rsidR="00D319AA" w:rsidRDefault="00D319AA" w:rsidP="00B54CAE">
      <w:pPr>
        <w:spacing w:after="0" w:line="240" w:lineRule="auto"/>
        <w:jc w:val="both"/>
        <w:rPr>
          <w:rFonts w:ascii="Times New Roman" w:hAnsi="Times New Roman" w:cs="Times New Roman"/>
          <w:sz w:val="24"/>
          <w:szCs w:val="24"/>
        </w:rPr>
      </w:pPr>
      <w:r w:rsidRPr="00816256">
        <w:rPr>
          <w:rFonts w:ascii="Times New Roman" w:hAnsi="Times New Roman" w:cs="Times New Roman"/>
          <w:b/>
          <w:sz w:val="24"/>
          <w:szCs w:val="24"/>
        </w:rPr>
        <w:t xml:space="preserve"> </w:t>
      </w:r>
      <w:r w:rsidRPr="00816256">
        <w:rPr>
          <w:rFonts w:ascii="Times New Roman" w:hAnsi="Times New Roman" w:cs="Times New Roman"/>
          <w:b/>
          <w:sz w:val="24"/>
          <w:szCs w:val="24"/>
        </w:rPr>
        <w:tab/>
        <w:t xml:space="preserve">MADDE </w:t>
      </w:r>
      <w:r w:rsidR="00B54CAE">
        <w:rPr>
          <w:rFonts w:ascii="Times New Roman" w:hAnsi="Times New Roman" w:cs="Times New Roman"/>
          <w:b/>
          <w:sz w:val="24"/>
          <w:szCs w:val="24"/>
        </w:rPr>
        <w:t>1</w:t>
      </w:r>
      <w:r w:rsidRPr="00816256">
        <w:rPr>
          <w:rFonts w:ascii="Times New Roman" w:hAnsi="Times New Roman" w:cs="Times New Roman"/>
          <w:b/>
          <w:sz w:val="24"/>
          <w:szCs w:val="24"/>
        </w:rPr>
        <w:t xml:space="preserve">4- </w:t>
      </w:r>
      <w:r w:rsidRPr="00816256">
        <w:rPr>
          <w:rFonts w:ascii="Times New Roman" w:hAnsi="Times New Roman" w:cs="Times New Roman"/>
          <w:sz w:val="24"/>
          <w:szCs w:val="24"/>
        </w:rPr>
        <w:t xml:space="preserve">Korona virüs sebebiyle 2020 Tokyo Olimpiyat Oyunlarının IOC tarafından 2021 yılına ertelenmesi sebebiyle olimpik sporcuların yetiştirilmesi amacıyla giderlerinin karşılanması ve harçlık verilmesini düzenleyen mevzuat hükmünün de güncellenmesi gerekmektedir. Bu kapsamda, 3289 sayılı Gençlik ve Spor Hizmetleri Kanununun </w:t>
      </w:r>
      <w:r w:rsidRPr="00816256">
        <w:rPr>
          <w:rFonts w:ascii="Times New Roman" w:hAnsi="Times New Roman" w:cs="Times New Roman"/>
          <w:b/>
          <w:sz w:val="24"/>
          <w:szCs w:val="24"/>
        </w:rPr>
        <w:t>"Olimpik sporculara yardım"</w:t>
      </w:r>
      <w:r w:rsidRPr="00816256">
        <w:rPr>
          <w:rFonts w:ascii="Times New Roman" w:hAnsi="Times New Roman" w:cs="Times New Roman"/>
          <w:sz w:val="24"/>
          <w:szCs w:val="24"/>
        </w:rPr>
        <w:t xml:space="preserve"> başlıklı Geçici 13. maddesinde değişiklik yapılması gerektiği düşünülmektedir. Bu sayede hem ertelenen 2020 hem de 2024 olimpiyat oyunları için yasal dayanağın korunması amaçlanmaktadır.</w:t>
      </w:r>
    </w:p>
    <w:p w14:paraId="3B0DB970" w14:textId="77777777" w:rsidR="00B54CAE" w:rsidRPr="00816256" w:rsidRDefault="00B54CAE" w:rsidP="00B54CAE">
      <w:pPr>
        <w:spacing w:after="0" w:line="240" w:lineRule="auto"/>
        <w:jc w:val="both"/>
        <w:rPr>
          <w:rFonts w:ascii="Times New Roman" w:hAnsi="Times New Roman" w:cs="Times New Roman"/>
          <w:sz w:val="24"/>
          <w:szCs w:val="24"/>
        </w:rPr>
      </w:pPr>
    </w:p>
    <w:p w14:paraId="188FCE77" w14:textId="77777777" w:rsidR="00D319AA" w:rsidRPr="00816256" w:rsidRDefault="00D319AA" w:rsidP="00B54CAE">
      <w:pPr>
        <w:spacing w:after="0" w:line="240" w:lineRule="auto"/>
        <w:ind w:firstLine="720"/>
        <w:jc w:val="both"/>
        <w:rPr>
          <w:rFonts w:ascii="Times New Roman" w:hAnsi="Times New Roman" w:cs="Times New Roman"/>
          <w:b/>
          <w:sz w:val="24"/>
          <w:szCs w:val="24"/>
        </w:rPr>
      </w:pPr>
      <w:r w:rsidRPr="00816256">
        <w:rPr>
          <w:rFonts w:ascii="Times New Roman" w:hAnsi="Times New Roman" w:cs="Times New Roman"/>
          <w:b/>
          <w:sz w:val="24"/>
          <w:szCs w:val="24"/>
        </w:rPr>
        <w:t xml:space="preserve">MADDE </w:t>
      </w:r>
      <w:r w:rsidR="00B54CAE">
        <w:rPr>
          <w:rFonts w:ascii="Times New Roman" w:hAnsi="Times New Roman" w:cs="Times New Roman"/>
          <w:b/>
          <w:sz w:val="24"/>
          <w:szCs w:val="24"/>
        </w:rPr>
        <w:t>15</w:t>
      </w:r>
      <w:r w:rsidRPr="00816256">
        <w:rPr>
          <w:rFonts w:ascii="Times New Roman" w:hAnsi="Times New Roman" w:cs="Times New Roman"/>
          <w:b/>
          <w:sz w:val="24"/>
          <w:szCs w:val="24"/>
        </w:rPr>
        <w:t xml:space="preserve">- </w:t>
      </w:r>
      <w:r w:rsidRPr="00816256">
        <w:rPr>
          <w:rFonts w:ascii="Times New Roman" w:hAnsi="Times New Roman" w:cs="Times New Roman"/>
          <w:bCs/>
          <w:sz w:val="24"/>
          <w:szCs w:val="24"/>
        </w:rPr>
        <w:t>Öğrenci kredisi hesabında</w:t>
      </w:r>
      <w:r w:rsidRPr="00816256">
        <w:rPr>
          <w:rFonts w:ascii="Times New Roman" w:hAnsi="Times New Roman" w:cs="Times New Roman"/>
          <w:b/>
          <w:sz w:val="24"/>
          <w:szCs w:val="24"/>
        </w:rPr>
        <w:t xml:space="preserve"> </w:t>
      </w:r>
      <w:r w:rsidRPr="00816256">
        <w:rPr>
          <w:rFonts w:ascii="Times New Roman" w:hAnsi="Times New Roman" w:cs="Times New Roman"/>
          <w:sz w:val="24"/>
          <w:szCs w:val="24"/>
        </w:rPr>
        <w:t>“TEFE” ibareleri “Yİ-ÜFE” uygulanacaktır.</w:t>
      </w:r>
      <w:r w:rsidRPr="00816256">
        <w:rPr>
          <w:rFonts w:ascii="Times New Roman" w:hAnsi="Times New Roman" w:cs="Times New Roman"/>
          <w:b/>
          <w:sz w:val="24"/>
          <w:szCs w:val="24"/>
        </w:rPr>
        <w:t xml:space="preserve"> </w:t>
      </w:r>
    </w:p>
    <w:p w14:paraId="5FF0575D" w14:textId="77777777" w:rsidR="00753043" w:rsidRPr="00816256" w:rsidRDefault="00753043" w:rsidP="00816256">
      <w:pPr>
        <w:spacing w:after="0" w:line="240" w:lineRule="auto"/>
        <w:jc w:val="center"/>
        <w:rPr>
          <w:rFonts w:ascii="Times New Roman" w:hAnsi="Times New Roman" w:cs="Times New Roman"/>
          <w:b/>
          <w:sz w:val="24"/>
          <w:szCs w:val="24"/>
        </w:rPr>
      </w:pPr>
    </w:p>
    <w:p w14:paraId="2254641A" w14:textId="77777777" w:rsidR="00A92E67" w:rsidRPr="00816256" w:rsidRDefault="00B54CAE" w:rsidP="0081625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eastAsia="tr-TR"/>
        </w:rPr>
        <w:t>MADDE 16</w:t>
      </w:r>
      <w:r w:rsidR="00A92E67" w:rsidRPr="00816256">
        <w:rPr>
          <w:rFonts w:ascii="Times New Roman" w:hAnsi="Times New Roman" w:cs="Times New Roman"/>
          <w:b/>
          <w:sz w:val="24"/>
          <w:szCs w:val="24"/>
          <w:lang w:eastAsia="tr-TR"/>
        </w:rPr>
        <w:t xml:space="preserve">- </w:t>
      </w:r>
      <w:r w:rsidR="00A92E67" w:rsidRPr="00816256">
        <w:rPr>
          <w:rFonts w:ascii="Times New Roman" w:hAnsi="Times New Roman" w:cs="Times New Roman"/>
          <w:sz w:val="24"/>
          <w:szCs w:val="24"/>
          <w:lang w:eastAsia="tr-TR"/>
        </w:rPr>
        <w:t xml:space="preserve">Madde ile, 5411 sayılı </w:t>
      </w:r>
      <w:r w:rsidR="00A92E67" w:rsidRPr="00816256">
        <w:rPr>
          <w:rFonts w:ascii="Times New Roman" w:hAnsi="Times New Roman" w:cs="Times New Roman"/>
          <w:sz w:val="24"/>
          <w:szCs w:val="24"/>
        </w:rPr>
        <w:t xml:space="preserve">Kanunun 4 üncü maddesinde yer alan faaliyet konularına ilişkin bankalar ve müşteriler arasındaki sözleşmelerin şekli düzenlenmektedir. Bu kapsamda, sözleşmelerin yazılı olarak veya  uzaktan iletişim araçlarıyla mesafeli olarak ya da Kurulun yazılı şeklin yerine geçebileceğini belirlediği ve bir bilişim veya elektronik haberleşme cihazı üzerinden gerçekleştirilecek diğer yöntemler yoluyla kurulabilmesi öngörülmektedir. Böylelikle,  bankalar ile müşteriler arasında ilk defa sözleşme ilişkisi kurulması esnasında bankaların potansiyel müşterilerle yüzyüze gelme ihtiyacının ortadan kaldırılması ve sürecin dijital ortamda başlayıp dijital ortamda sonlanmasının önünün açılması amaçlanmaktadır. </w:t>
      </w:r>
    </w:p>
    <w:p w14:paraId="1A9100B4" w14:textId="77777777" w:rsidR="00A92E67" w:rsidRPr="00816256" w:rsidRDefault="00A92E67" w:rsidP="00816256">
      <w:pPr>
        <w:autoSpaceDE w:val="0"/>
        <w:autoSpaceDN w:val="0"/>
        <w:adjustRightInd w:val="0"/>
        <w:spacing w:after="0" w:line="240" w:lineRule="auto"/>
        <w:ind w:firstLine="709"/>
        <w:jc w:val="both"/>
        <w:rPr>
          <w:rFonts w:ascii="Times New Roman" w:hAnsi="Times New Roman" w:cs="Times New Roman"/>
          <w:sz w:val="24"/>
          <w:szCs w:val="24"/>
        </w:rPr>
      </w:pPr>
      <w:r w:rsidRPr="00816256">
        <w:rPr>
          <w:rFonts w:ascii="Times New Roman" w:hAnsi="Times New Roman" w:cs="Times New Roman"/>
          <w:sz w:val="24"/>
          <w:szCs w:val="24"/>
        </w:rPr>
        <w:t xml:space="preserve">Diğer taraftan, bankalarca tüketicilerle yapılan sözleşmelerde Tüketicinin Korunması Hakkında Kanun hükümlerinin dikkate alınmasının halihazırda bir zorunluluk olduğu ve bu madde ile </w:t>
      </w:r>
      <w:r w:rsidRPr="00816256">
        <w:rPr>
          <w:rFonts w:ascii="Times New Roman" w:hAnsi="Times New Roman" w:cs="Times New Roman"/>
          <w:sz w:val="24"/>
          <w:szCs w:val="24"/>
          <w:lang w:eastAsia="tr-TR"/>
        </w:rPr>
        <w:t>Kurulun yazılı şeklin yerine geçebileceğini belirlediği</w:t>
      </w:r>
      <w:r w:rsidRPr="00816256">
        <w:rPr>
          <w:rFonts w:ascii="Times New Roman" w:hAnsi="Times New Roman" w:cs="Times New Roman"/>
          <w:sz w:val="24"/>
          <w:szCs w:val="24"/>
        </w:rPr>
        <w:t xml:space="preserve"> ilave yöntemlere de yer verildiği dikkate alınarak, söz konusu kanun hükümlerinin saklı tutulması ifadesi madde metninden çıkarılmaktadır.  </w:t>
      </w:r>
    </w:p>
    <w:p w14:paraId="47D4C944" w14:textId="77777777" w:rsidR="00A92E67" w:rsidRPr="00816256" w:rsidRDefault="00A92E67" w:rsidP="00B54CAE">
      <w:pPr>
        <w:spacing w:after="0" w:line="240" w:lineRule="auto"/>
        <w:jc w:val="both"/>
        <w:rPr>
          <w:rFonts w:ascii="Times New Roman" w:hAnsi="Times New Roman" w:cs="Times New Roman"/>
          <w:color w:val="FF0000"/>
          <w:sz w:val="24"/>
          <w:szCs w:val="24"/>
          <w:highlight w:val="cyan"/>
        </w:rPr>
      </w:pPr>
    </w:p>
    <w:p w14:paraId="493A014E" w14:textId="77777777" w:rsidR="00A92E67" w:rsidRPr="00816256" w:rsidRDefault="00B54CAE" w:rsidP="0081625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sz w:val="24"/>
          <w:szCs w:val="24"/>
          <w:lang w:eastAsia="tr-TR"/>
        </w:rPr>
        <w:t>MADDE 17</w:t>
      </w:r>
      <w:r w:rsidR="00A92E67" w:rsidRPr="00816256">
        <w:rPr>
          <w:rFonts w:ascii="Times New Roman" w:hAnsi="Times New Roman" w:cs="Times New Roman"/>
          <w:b/>
          <w:sz w:val="24"/>
          <w:szCs w:val="24"/>
          <w:lang w:eastAsia="tr-TR"/>
        </w:rPr>
        <w:t xml:space="preserve">- </w:t>
      </w:r>
      <w:r w:rsidR="00A92E67" w:rsidRPr="00816256">
        <w:rPr>
          <w:rFonts w:ascii="Times New Roman" w:hAnsi="Times New Roman" w:cs="Times New Roman"/>
          <w:sz w:val="24"/>
          <w:szCs w:val="24"/>
          <w:lang w:eastAsia="tr-TR"/>
        </w:rPr>
        <w:t>Madde ile, 5464 sayılı Kanun kapsamındaki k</w:t>
      </w:r>
      <w:r w:rsidR="00A92E67" w:rsidRPr="00816256">
        <w:rPr>
          <w:rFonts w:ascii="Times New Roman" w:eastAsia="Times New Roman" w:hAnsi="Times New Roman" w:cs="Times New Roman"/>
          <w:sz w:val="24"/>
          <w:szCs w:val="24"/>
          <w:lang w:eastAsia="tr-TR"/>
        </w:rPr>
        <w:t xml:space="preserve">art çıkaran kuruluşlar ile kart hamilleri arasındaki </w:t>
      </w:r>
      <w:r w:rsidR="00A92E67" w:rsidRPr="00816256">
        <w:rPr>
          <w:rFonts w:ascii="Times New Roman" w:hAnsi="Times New Roman" w:cs="Times New Roman"/>
          <w:sz w:val="24"/>
          <w:szCs w:val="24"/>
        </w:rPr>
        <w:t>sözleşmelerin şekli düzenlenmektedir. Bu kapsamda, sözleşmelerin yazılı olarak veya uzaktan iletişim araçlarıyla mesafeli olarak ya da Kurulun yazılı şeklin yerine geçebileceğini belirlediği ve bir bilişim veya elektronik haberleşme cihazı üzerinden gerçekleştirilecek diğer yöntemler yoluyla kurulabilmesi öngörülmektedir. Böylelikle,  bankalar ile müşteriler arasında kredi kartı sözleşme ilişkisinin uzaktan iletişim araçları vasıtasıyla mesafeli olarak da kurulabilmesinin ve fiziki belge ve ıslak imza kullanılmadan Kurulun yazılı şeklin yerine geçeceğini belirlediği günün teknolojisine uygun diğer yöntemlerin de kullanılabilmesinin önünün açılması amaçlanmaktadır.</w:t>
      </w:r>
      <w:r w:rsidR="00A92E67" w:rsidRPr="00816256">
        <w:rPr>
          <w:rFonts w:ascii="Times New Roman" w:hAnsi="Times New Roman" w:cs="Times New Roman"/>
          <w:color w:val="000000" w:themeColor="text1"/>
          <w:sz w:val="24"/>
          <w:szCs w:val="24"/>
        </w:rPr>
        <w:t xml:space="preserve"> </w:t>
      </w:r>
    </w:p>
    <w:p w14:paraId="5150F1BD" w14:textId="77777777" w:rsidR="00A92E67" w:rsidRPr="00816256" w:rsidRDefault="00A92E67" w:rsidP="00816256">
      <w:pPr>
        <w:spacing w:after="0" w:line="240" w:lineRule="auto"/>
        <w:ind w:firstLine="709"/>
        <w:jc w:val="both"/>
        <w:rPr>
          <w:rFonts w:ascii="Times New Roman" w:hAnsi="Times New Roman" w:cs="Times New Roman"/>
          <w:color w:val="FF0000"/>
          <w:sz w:val="24"/>
          <w:szCs w:val="24"/>
          <w:highlight w:val="cyan"/>
        </w:rPr>
      </w:pPr>
    </w:p>
    <w:p w14:paraId="2956C8C9" w14:textId="77777777" w:rsidR="00A92E67" w:rsidRPr="00816256" w:rsidRDefault="00B54CAE" w:rsidP="0081625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sz w:val="24"/>
          <w:szCs w:val="24"/>
          <w:lang w:eastAsia="tr-TR"/>
        </w:rPr>
        <w:t>MADDE 18</w:t>
      </w:r>
      <w:r w:rsidR="00A92E67" w:rsidRPr="00816256">
        <w:rPr>
          <w:rFonts w:ascii="Times New Roman" w:hAnsi="Times New Roman" w:cs="Times New Roman"/>
          <w:b/>
          <w:sz w:val="24"/>
          <w:szCs w:val="24"/>
          <w:lang w:eastAsia="tr-TR"/>
        </w:rPr>
        <w:t>-</w:t>
      </w:r>
      <w:r w:rsidR="00A92E67" w:rsidRPr="00816256">
        <w:rPr>
          <w:rFonts w:ascii="Times New Roman" w:hAnsi="Times New Roman" w:cs="Times New Roman"/>
          <w:sz w:val="24"/>
          <w:szCs w:val="24"/>
          <w:lang w:eastAsia="tr-TR"/>
        </w:rPr>
        <w:t xml:space="preserve"> Madde ile, 6361 sayılı Kanun kapsamındaki faktoring şirketleri</w:t>
      </w:r>
      <w:r w:rsidR="00A92E67" w:rsidRPr="00816256">
        <w:rPr>
          <w:rFonts w:ascii="Times New Roman" w:eastAsia="Times New Roman" w:hAnsi="Times New Roman" w:cs="Times New Roman"/>
          <w:sz w:val="24"/>
          <w:szCs w:val="24"/>
          <w:lang w:eastAsia="tr-TR"/>
        </w:rPr>
        <w:t xml:space="preserve"> ile müşteriler arasındaki </w:t>
      </w:r>
      <w:r w:rsidR="00A92E67" w:rsidRPr="00816256">
        <w:rPr>
          <w:rFonts w:ascii="Times New Roman" w:hAnsi="Times New Roman" w:cs="Times New Roman"/>
          <w:sz w:val="24"/>
          <w:szCs w:val="24"/>
        </w:rPr>
        <w:t>sözleşmelerin şekli düzenlenmektedir. Bu kapsamda, sözleşmelerin yazılı olarak veya uzaktan iletişim araçlarıyla mesafeli olarak ya da Kurulun yazılı şeklin yerine geçebileceğini belirlediği ve bir bilişim veya elektronik haberleşme cihazı üzerinden gerçekleştirilecek diğer yöntemler yoluyla kurulabilmesi öngörülmektedir. Böylelikle, söz konusu şirketler ile ile müşteriler arasındaki sözleşme ilişkisinin uzaktan iletişim araçları vasıtasıyla mesafeli olarak da kurulabilmesinin ve fiziki belge ve ıslak imza kullanılmadan Kurulun yazılı şeklin yerine geçeceğini belirlediği günün teknolojisine uygun diğer yöntemlerin de kullanılabilmesinin önünün açılması amaçlanmaktadır.</w:t>
      </w:r>
    </w:p>
    <w:p w14:paraId="01619ACB" w14:textId="77777777" w:rsidR="00A92E67" w:rsidRPr="00816256" w:rsidRDefault="00A92E67" w:rsidP="00816256">
      <w:pPr>
        <w:spacing w:after="0" w:line="240" w:lineRule="auto"/>
        <w:ind w:firstLine="709"/>
        <w:jc w:val="both"/>
        <w:rPr>
          <w:rFonts w:ascii="Times New Roman" w:hAnsi="Times New Roman" w:cs="Times New Roman"/>
          <w:color w:val="FF0000"/>
          <w:sz w:val="24"/>
          <w:szCs w:val="24"/>
          <w:highlight w:val="cyan"/>
        </w:rPr>
      </w:pPr>
    </w:p>
    <w:p w14:paraId="187C1412" w14:textId="77777777" w:rsidR="00A92E67" w:rsidRPr="00816256" w:rsidRDefault="00B54CAE" w:rsidP="0081625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eastAsia="tr-TR"/>
        </w:rPr>
        <w:t>MADDE 19</w:t>
      </w:r>
      <w:r w:rsidR="00A92E67" w:rsidRPr="00816256">
        <w:rPr>
          <w:rFonts w:ascii="Times New Roman" w:hAnsi="Times New Roman" w:cs="Times New Roman"/>
          <w:b/>
          <w:sz w:val="24"/>
          <w:szCs w:val="24"/>
          <w:lang w:eastAsia="tr-TR"/>
        </w:rPr>
        <w:t xml:space="preserve">- </w:t>
      </w:r>
      <w:r w:rsidR="00A92E67" w:rsidRPr="00816256">
        <w:rPr>
          <w:rFonts w:ascii="Times New Roman" w:hAnsi="Times New Roman" w:cs="Times New Roman"/>
          <w:sz w:val="24"/>
          <w:szCs w:val="24"/>
          <w:lang w:eastAsia="tr-TR"/>
        </w:rPr>
        <w:t>Madde ile, 6361 sayılı Kanun kapsamındaki finansman şirketleri</w:t>
      </w:r>
      <w:r w:rsidR="00A92E67" w:rsidRPr="00816256">
        <w:rPr>
          <w:rFonts w:ascii="Times New Roman" w:eastAsia="Times New Roman" w:hAnsi="Times New Roman" w:cs="Times New Roman"/>
          <w:sz w:val="24"/>
          <w:szCs w:val="24"/>
          <w:lang w:eastAsia="tr-TR"/>
        </w:rPr>
        <w:t xml:space="preserve"> ile müşteriler arasındaki </w:t>
      </w:r>
      <w:r w:rsidR="00A92E67" w:rsidRPr="00816256">
        <w:rPr>
          <w:rFonts w:ascii="Times New Roman" w:hAnsi="Times New Roman" w:cs="Times New Roman"/>
          <w:sz w:val="24"/>
          <w:szCs w:val="24"/>
        </w:rPr>
        <w:t>sözleşmelerin şekli düzenlenmektedir. Bu kapsamda, sözleşmelerin yazılı olarak veya uzaktan iletişim araçlarıyla mesafeli olarak ya da Kurulun yazılı şeklin yerine geçebileceğini belirlediği ve bir bilişim veya elektronik haberleşme cihazı üzerinden gerçekleştirilecek diğer yöntemler yoluyla kurulabilmesi öngörülmektedir. Böylelikle, söz konusu şirketler ile ile müşteriler arasındaki sözleşme ilişkisinin uzaktan iletişim araçları vasıtasıyla mesafeli olarak da kurulabilmesinin ve fiziki belge ve ıslak imza kullanılmadan Kurulun yazılı şeklin yerine geçeceğini belirlediği günün teknolojisine uygun diğer yöntemlerin de kullanılabilmesinin önünün açılması amaçlanmaktadır.</w:t>
      </w:r>
    </w:p>
    <w:p w14:paraId="6B1AC477" w14:textId="77777777" w:rsidR="00A92E67" w:rsidRPr="00816256" w:rsidRDefault="00A92E67" w:rsidP="00816256">
      <w:pPr>
        <w:spacing w:after="0" w:line="240" w:lineRule="auto"/>
        <w:ind w:firstLine="709"/>
        <w:jc w:val="both"/>
        <w:rPr>
          <w:rFonts w:ascii="Times New Roman" w:hAnsi="Times New Roman" w:cs="Times New Roman"/>
          <w:sz w:val="24"/>
          <w:szCs w:val="24"/>
        </w:rPr>
      </w:pPr>
    </w:p>
    <w:p w14:paraId="7CEFEAF9" w14:textId="77777777" w:rsidR="00A92E67" w:rsidRPr="00816256" w:rsidRDefault="00B54CAE" w:rsidP="0081625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20</w:t>
      </w:r>
      <w:r w:rsidR="00A92E67" w:rsidRPr="00816256">
        <w:rPr>
          <w:rFonts w:ascii="Times New Roman" w:hAnsi="Times New Roman" w:cs="Times New Roman"/>
          <w:b/>
          <w:sz w:val="24"/>
          <w:szCs w:val="24"/>
        </w:rPr>
        <w:t>-</w:t>
      </w:r>
      <w:r w:rsidR="00A92E67" w:rsidRPr="00816256">
        <w:rPr>
          <w:rFonts w:ascii="Times New Roman" w:hAnsi="Times New Roman" w:cs="Times New Roman"/>
          <w:sz w:val="24"/>
          <w:szCs w:val="24"/>
        </w:rPr>
        <w:t xml:space="preserve"> Türkiye Varlık Fonu’nun konsolide mali tablolarının hazırlanaması esnasında özellikle Fon’a devredilen Şirketlerin yurtdışı iştiraklerinin raporlarının yurtdışından gelişlerinin Ağustos başını bulabilmektedir. Bu da denetim raporunun gecikmesine sebep olmaktadır. Devlet Denetleme Kurumundan da gelen talep neticesinde Türkiye Varlık Fonu Türkiye Varlık Fonu Yönetim A.Ş. ve Şirket tarafından kurulacak diğer şirketler ile alt Fonlarının sağlıklı bir biçimde denetlenmesinin sağlanabilmesi için tarihin Eylül olarak değiştirilmesi gerekmektedir.</w:t>
      </w:r>
    </w:p>
    <w:p w14:paraId="1B163DAF" w14:textId="77777777" w:rsidR="00A92E67" w:rsidRPr="00816256" w:rsidRDefault="00A92E67" w:rsidP="00816256">
      <w:pPr>
        <w:spacing w:after="0" w:line="240" w:lineRule="auto"/>
        <w:ind w:firstLine="708"/>
        <w:jc w:val="both"/>
        <w:rPr>
          <w:rFonts w:ascii="Times New Roman" w:hAnsi="Times New Roman" w:cs="Times New Roman"/>
          <w:b/>
          <w:sz w:val="24"/>
          <w:szCs w:val="24"/>
        </w:rPr>
      </w:pPr>
    </w:p>
    <w:p w14:paraId="3F49135A" w14:textId="77777777" w:rsidR="00A92E67" w:rsidRPr="00816256" w:rsidRDefault="00B54CAE" w:rsidP="008162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MADDE 21</w:t>
      </w:r>
      <w:r w:rsidR="00A92E67" w:rsidRPr="00816256">
        <w:rPr>
          <w:rFonts w:ascii="Times New Roman" w:hAnsi="Times New Roman" w:cs="Times New Roman"/>
          <w:b/>
          <w:sz w:val="24"/>
          <w:szCs w:val="24"/>
        </w:rPr>
        <w:t xml:space="preserve"> -</w:t>
      </w:r>
      <w:r w:rsidR="00A92E67" w:rsidRPr="00816256">
        <w:rPr>
          <w:rFonts w:ascii="Times New Roman" w:hAnsi="Times New Roman" w:cs="Times New Roman"/>
          <w:sz w:val="24"/>
          <w:szCs w:val="24"/>
        </w:rPr>
        <w:t xml:space="preserve"> Türkiye Varlık Fonu Türkiye Varlık Fonu Yönetimi A.Ş. alt fonlar ve bunlar tarafından kurulacak Şirketlere  6741 sayılı Kanun ile  çeşitli muafiyetler sağlanırken gözetilen şey Anayasa Mahkemesinin de kabul ettiği üzere bu Kanunla amaçlanan hedef ve beklentileri yerine getirirken yapacağı işlemlerde piyasa ekonomisinin gerektirdiği hız ve reaksiyon kabiliyetine sahip olmasıdır. Bu hız ve reaksiyona sahip olabilme işlemin tarafınında 6362 sayılı muafiyetten yararlanması ile mümkün olacağından anılan muafiyet işlemle ilgili işlemin taraflarına da tanınmıştır.</w:t>
      </w:r>
    </w:p>
    <w:p w14:paraId="7178470C" w14:textId="77777777" w:rsidR="00A92E67" w:rsidRPr="00816256" w:rsidRDefault="00A92E67" w:rsidP="00816256">
      <w:pPr>
        <w:spacing w:after="0" w:line="240" w:lineRule="auto"/>
        <w:jc w:val="both"/>
        <w:rPr>
          <w:rFonts w:ascii="Times New Roman" w:hAnsi="Times New Roman" w:cs="Times New Roman"/>
          <w:sz w:val="24"/>
          <w:szCs w:val="24"/>
        </w:rPr>
      </w:pPr>
    </w:p>
    <w:p w14:paraId="2E4A9205" w14:textId="77777777" w:rsidR="00A92E67" w:rsidRPr="00816256" w:rsidRDefault="00A92E67" w:rsidP="00816256">
      <w:pPr>
        <w:spacing w:after="0" w:line="240" w:lineRule="auto"/>
        <w:ind w:firstLine="708"/>
        <w:jc w:val="both"/>
        <w:rPr>
          <w:rFonts w:ascii="Times New Roman" w:hAnsi="Times New Roman" w:cs="Times New Roman"/>
          <w:color w:val="000000" w:themeColor="text1"/>
          <w:sz w:val="24"/>
          <w:szCs w:val="24"/>
        </w:rPr>
      </w:pPr>
      <w:r w:rsidRPr="00816256">
        <w:rPr>
          <w:rFonts w:ascii="Times New Roman" w:hAnsi="Times New Roman" w:cs="Times New Roman"/>
          <w:sz w:val="24"/>
          <w:szCs w:val="24"/>
        </w:rPr>
        <w:t xml:space="preserve">6102 sayılı Türk Ticaret Kanunu’nun 195 vd. maddelerinde yer alan şirketler topluluğuna ilişkin hükümlerin getiriliş amacı ile Şirketin kurulması arasındaki bir bağlantı bulunmaması sebebiyle </w:t>
      </w:r>
      <w:r w:rsidRPr="00816256">
        <w:rPr>
          <w:rFonts w:ascii="Times New Roman" w:hAnsi="Times New Roman" w:cs="Times New Roman"/>
          <w:color w:val="000000" w:themeColor="text1"/>
          <w:sz w:val="24"/>
          <w:szCs w:val="24"/>
        </w:rPr>
        <w:t>Türkiye Varlık Fonu ve Şirket ile alt fonlar ve Şirket tarafından kurulan diğer şirketlere uygulanmaması gerekmektedir. Keza Türkiye Varlık Fonu ve Şirket ile alt fonlar ve Şirket tarafından kurulan diğer şirketler tarafından doğrudan ya da dolaylı olarak hakimiyet edinilen şirketlere ve bu hakimiyetin tesisine ilişkin işlemlerle sınırlı olmak üzere işlem taraflarına uygulanması 6741 sayılı Kanun ile sağlanan amaca uygun olacağından bu madde ilave edilmiştir.</w:t>
      </w:r>
    </w:p>
    <w:p w14:paraId="7DD08AA0" w14:textId="77777777" w:rsidR="00753043" w:rsidRPr="00816256" w:rsidRDefault="00753043" w:rsidP="00816256">
      <w:pPr>
        <w:spacing w:after="0" w:line="240" w:lineRule="auto"/>
        <w:jc w:val="center"/>
        <w:rPr>
          <w:rFonts w:ascii="Times New Roman" w:hAnsi="Times New Roman" w:cs="Times New Roman"/>
          <w:b/>
          <w:sz w:val="24"/>
          <w:szCs w:val="24"/>
        </w:rPr>
      </w:pPr>
    </w:p>
    <w:p w14:paraId="446320E6" w14:textId="77777777" w:rsidR="009540D2" w:rsidRPr="00816256" w:rsidRDefault="00B54CAE" w:rsidP="00816256">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MADDE 22</w:t>
      </w:r>
      <w:r w:rsidR="009540D2" w:rsidRPr="00816256">
        <w:rPr>
          <w:rFonts w:ascii="Times New Roman" w:eastAsia="Calibri" w:hAnsi="Times New Roman" w:cs="Times New Roman"/>
          <w:b/>
          <w:sz w:val="24"/>
          <w:szCs w:val="24"/>
        </w:rPr>
        <w:t xml:space="preserve"> –</w:t>
      </w:r>
      <w:r w:rsidR="009540D2" w:rsidRPr="00816256">
        <w:rPr>
          <w:rFonts w:ascii="Times New Roman" w:eastAsia="Calibri" w:hAnsi="Times New Roman" w:cs="Times New Roman"/>
          <w:sz w:val="24"/>
          <w:szCs w:val="24"/>
        </w:rPr>
        <w:t xml:space="preserve"> Maddenin s</w:t>
      </w:r>
      <w:r w:rsidR="009540D2" w:rsidRPr="00816256">
        <w:rPr>
          <w:rFonts w:ascii="Times New Roman" w:eastAsia="Calibri" w:hAnsi="Times New Roman" w:cs="Times New Roman"/>
          <w:color w:val="000000"/>
          <w:sz w:val="24"/>
          <w:szCs w:val="24"/>
        </w:rPr>
        <w:t xml:space="preserve">algın hastalıkları da içeren mücbir sebep durumlarında diğer kamu kurumları ve kuruluşlarına hibe edilen malzemeleri de kapsaması, ayrıca Jandarma Genel Komutanlığınca yapılacak satış ve mübadele işlemlerinin de bedelli veya bedelsiz devir işlemleri gibi </w:t>
      </w:r>
      <w:r w:rsidR="009540D2" w:rsidRPr="00816256">
        <w:rPr>
          <w:rFonts w:ascii="Times New Roman" w:hAnsi="Times New Roman" w:cs="Times New Roman"/>
          <w:sz w:val="24"/>
          <w:szCs w:val="24"/>
        </w:rPr>
        <w:t>4645 sayılı Emniyet Genel Müdürlüğüne Ait Araç, Gereç, Mal ve Malzemenin Satış, Hibe, Hek ve Hurda Durum ve İşlemleri ile Hizmet Satışına Dair Kanunu</w:t>
      </w:r>
      <w:r w:rsidR="009540D2" w:rsidRPr="00816256">
        <w:rPr>
          <w:rFonts w:ascii="Times New Roman" w:eastAsia="Calibri" w:hAnsi="Times New Roman" w:cs="Times New Roman"/>
          <w:color w:val="000000"/>
          <w:sz w:val="24"/>
          <w:szCs w:val="24"/>
        </w:rPr>
        <w:t xml:space="preserve"> kapsamında yürütülebilmesi amaçlanmıştır.</w:t>
      </w:r>
    </w:p>
    <w:p w14:paraId="29F1EC4D" w14:textId="77777777" w:rsidR="009540D2" w:rsidRPr="00816256" w:rsidRDefault="009540D2" w:rsidP="00816256">
      <w:pPr>
        <w:spacing w:after="0" w:line="240" w:lineRule="auto"/>
        <w:ind w:firstLine="708"/>
        <w:jc w:val="both"/>
        <w:rPr>
          <w:rFonts w:ascii="Times New Roman" w:eastAsia="Calibri" w:hAnsi="Times New Roman" w:cs="Times New Roman"/>
          <w:color w:val="000000"/>
          <w:sz w:val="24"/>
          <w:szCs w:val="24"/>
        </w:rPr>
      </w:pPr>
    </w:p>
    <w:p w14:paraId="41030A28" w14:textId="77777777" w:rsidR="009540D2" w:rsidRPr="00816256" w:rsidRDefault="00B54CAE" w:rsidP="00816256">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MADDE 23</w:t>
      </w:r>
      <w:r w:rsidR="009540D2" w:rsidRPr="00816256">
        <w:rPr>
          <w:rFonts w:ascii="Times New Roman" w:eastAsia="Calibri" w:hAnsi="Times New Roman" w:cs="Times New Roman"/>
          <w:b/>
          <w:sz w:val="24"/>
          <w:szCs w:val="24"/>
        </w:rPr>
        <w:t xml:space="preserve"> -</w:t>
      </w:r>
      <w:r w:rsidR="009540D2" w:rsidRPr="00816256">
        <w:rPr>
          <w:rFonts w:ascii="Times New Roman" w:eastAsia="Calibri" w:hAnsi="Times New Roman" w:cs="Times New Roman"/>
          <w:color w:val="000000"/>
          <w:sz w:val="24"/>
          <w:szCs w:val="24"/>
        </w:rPr>
        <w:t xml:space="preserve"> Salgın hastalıkları da içeren mücbir sebep durumlarında acil ihtiyaç kapsamındaki mal, hizmet ve yapım işlerine ilişkin tedariklerin ivedilikle gerçekleştirilebilmesi amaçlanmıştır</w:t>
      </w:r>
      <w:r w:rsidR="009540D2" w:rsidRPr="00816256">
        <w:rPr>
          <w:rFonts w:ascii="Times New Roman" w:eastAsia="Calibri" w:hAnsi="Times New Roman" w:cs="Times New Roman"/>
          <w:b/>
          <w:sz w:val="24"/>
          <w:szCs w:val="24"/>
        </w:rPr>
        <w:t>.</w:t>
      </w:r>
    </w:p>
    <w:p w14:paraId="2CA9859C" w14:textId="77777777" w:rsidR="009540D2" w:rsidRPr="00816256" w:rsidRDefault="009540D2" w:rsidP="00816256">
      <w:pPr>
        <w:spacing w:after="0" w:line="240" w:lineRule="auto"/>
        <w:ind w:firstLine="708"/>
        <w:jc w:val="both"/>
        <w:rPr>
          <w:rFonts w:ascii="Times New Roman" w:eastAsia="Calibri" w:hAnsi="Times New Roman" w:cs="Times New Roman"/>
          <w:b/>
          <w:sz w:val="24"/>
          <w:szCs w:val="24"/>
        </w:rPr>
      </w:pPr>
    </w:p>
    <w:p w14:paraId="7E778CC8" w14:textId="77777777" w:rsidR="009540D2" w:rsidRPr="00816256" w:rsidRDefault="009540D2" w:rsidP="00816256">
      <w:pPr>
        <w:spacing w:after="0" w:line="240" w:lineRule="auto"/>
        <w:ind w:firstLine="708"/>
        <w:jc w:val="both"/>
        <w:rPr>
          <w:rFonts w:ascii="Times New Roman" w:hAnsi="Times New Roman" w:cs="Times New Roman"/>
          <w:b/>
          <w:spacing w:val="-1"/>
          <w:sz w:val="24"/>
          <w:szCs w:val="24"/>
        </w:rPr>
      </w:pPr>
    </w:p>
    <w:p w14:paraId="4B60D010" w14:textId="77777777" w:rsidR="009540D2" w:rsidRPr="00816256" w:rsidRDefault="00B54CAE" w:rsidP="00816256">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bCs/>
          <w:spacing w:val="2"/>
          <w:sz w:val="24"/>
          <w:szCs w:val="24"/>
        </w:rPr>
        <w:t>MADDE 24</w:t>
      </w:r>
      <w:r w:rsidR="009540D2" w:rsidRPr="00816256">
        <w:rPr>
          <w:rFonts w:ascii="Times New Roman" w:hAnsi="Times New Roman" w:cs="Times New Roman"/>
          <w:b/>
          <w:bCs/>
          <w:spacing w:val="2"/>
          <w:sz w:val="24"/>
          <w:szCs w:val="24"/>
        </w:rPr>
        <w:t xml:space="preserve"> - </w:t>
      </w:r>
      <w:r w:rsidR="009540D2" w:rsidRPr="00816256">
        <w:rPr>
          <w:rFonts w:ascii="Times New Roman" w:hAnsi="Times New Roman" w:cs="Times New Roman"/>
          <w:sz w:val="24"/>
          <w:szCs w:val="24"/>
          <w:shd w:val="clear" w:color="auto" w:fill="FFFFFF"/>
        </w:rPr>
        <w:t>Tabii afet, tehlikeli salgın hastalıklar, ağır ekonomik bunalım veya olağanüstü hal ilan edilmesi gibi durumlarda derneklerin işleyişlerinde de çeşitli aksaklıklar yaşanmaktadır. Yine bu durumlarda derneklerin mevzuattan kaynaklı idareye vermek zorunlu oldukları bildirimlerin verilişinde ve genel kurullarının yapılışında gecikmelerin yaşandığı gözlenmektedir. Bu gecikmeler sebebiyle dernekler idari para cezaları ve hatta fesih edilme tehlikesiyle karşı karşıya kalmaktadırlar.   Yapılan düzenleme ile derneklerin yukarıda belirtilen durumlarda ortaya çıkan mağduriyetlerinin önlenmesi amaçlanmaktadır.</w:t>
      </w:r>
    </w:p>
    <w:p w14:paraId="5C1AD5F2" w14:textId="77777777" w:rsidR="009540D2" w:rsidRPr="00816256" w:rsidRDefault="009540D2" w:rsidP="00816256">
      <w:pPr>
        <w:spacing w:after="0" w:line="240" w:lineRule="auto"/>
        <w:ind w:firstLine="709"/>
        <w:jc w:val="both"/>
        <w:rPr>
          <w:rFonts w:ascii="Times New Roman" w:hAnsi="Times New Roman" w:cs="Times New Roman"/>
          <w:sz w:val="24"/>
          <w:szCs w:val="24"/>
          <w:shd w:val="clear" w:color="auto" w:fill="FFFFFF"/>
        </w:rPr>
      </w:pPr>
    </w:p>
    <w:p w14:paraId="0C8E807B" w14:textId="77777777" w:rsidR="009540D2" w:rsidRPr="00816256" w:rsidRDefault="00B54CAE" w:rsidP="00816256">
      <w:pPr>
        <w:pStyle w:val="NormalWeb"/>
        <w:spacing w:before="0" w:beforeAutospacing="0" w:after="0" w:afterAutospacing="0"/>
        <w:ind w:firstLine="709"/>
        <w:jc w:val="both"/>
        <w:rPr>
          <w:rFonts w:eastAsiaTheme="minorHAnsi"/>
          <w:shd w:val="clear" w:color="auto" w:fill="FFFFFF"/>
          <w:lang w:eastAsia="en-US"/>
        </w:rPr>
      </w:pPr>
      <w:r>
        <w:rPr>
          <w:b/>
        </w:rPr>
        <w:t>MADDE 25</w:t>
      </w:r>
      <w:r w:rsidR="009540D2" w:rsidRPr="00816256">
        <w:rPr>
          <w:b/>
        </w:rPr>
        <w:t xml:space="preserve"> - </w:t>
      </w:r>
      <w:r w:rsidR="009540D2" w:rsidRPr="00816256">
        <w:rPr>
          <w:rFonts w:eastAsiaTheme="minorHAnsi"/>
          <w:shd w:val="clear" w:color="auto" w:fill="FFFFFF"/>
          <w:lang w:eastAsia="en-US"/>
        </w:rPr>
        <w:t>Dünya Sağlık Örgütünce pandemi olarak ilan edilen COVID-19 salgını, kamu hizmetlerinin elektronik ortama taşınmasının ve bu ortama taşınan hizmetlere kolay erişimin sağlanmasının gerekliliğini bir kez daha ortaya koymuştur. Bu gereklilik çerçevesinde Cumhurbaşkanlığının “Dijital Türkiye ve Bürokrasinin Azaltılması” vizyonu ruhu ile uyumlu olarak Nüfus ve Vatandaşlık İşleri Genel Müdürlüğünce sunulan hizmetlerin dijital platformlar üzerinden sunulması ve elektronik ortamda güvenli doğrulama araçlarının kullanımının arttırılması gerekmektedir.</w:t>
      </w:r>
    </w:p>
    <w:p w14:paraId="51E3A0CF" w14:textId="77777777" w:rsidR="009540D2" w:rsidRPr="00816256" w:rsidRDefault="009540D2" w:rsidP="00816256">
      <w:pPr>
        <w:spacing w:after="0" w:line="240" w:lineRule="auto"/>
        <w:ind w:right="-11" w:firstLine="708"/>
        <w:jc w:val="both"/>
        <w:rPr>
          <w:rFonts w:ascii="Times New Roman" w:hAnsi="Times New Roman" w:cs="Times New Roman"/>
          <w:color w:val="000000"/>
          <w:sz w:val="24"/>
          <w:szCs w:val="24"/>
        </w:rPr>
      </w:pPr>
      <w:r w:rsidRPr="00816256">
        <w:rPr>
          <w:rFonts w:ascii="Times New Roman" w:hAnsi="Times New Roman" w:cs="Times New Roman"/>
          <w:color w:val="000000"/>
          <w:sz w:val="24"/>
          <w:szCs w:val="24"/>
        </w:rPr>
        <w:t>e-Devlet Kapısı üzerinden adrese dayalı hizmet sunan kurumların elektrik, su, doğalgaz, mobil/sabit internet, kablo tv/uydu hizmetlerine ilişkin borç/alacak ödeme ve abonelik ve benzeri işlemleri, tüm kimlik doğrulama yöntemleri aracılığıyla yapılabilirken m</w:t>
      </w:r>
      <w:r w:rsidRPr="00816256">
        <w:rPr>
          <w:rFonts w:ascii="Times New Roman" w:hAnsi="Times New Roman" w:cs="Times New Roman"/>
          <w:sz w:val="24"/>
          <w:szCs w:val="24"/>
          <w:shd w:val="clear" w:color="auto" w:fill="FFFFFF"/>
        </w:rPr>
        <w:t>evcut mevzuat hükmü doğrultusunda adres bildirimi yalnızca güvenli elektronik imza ile yapılabilmektedir.</w:t>
      </w:r>
    </w:p>
    <w:p w14:paraId="249D12E5" w14:textId="77777777" w:rsidR="00753043" w:rsidRPr="00816256" w:rsidRDefault="009540D2" w:rsidP="00816256">
      <w:pPr>
        <w:spacing w:after="0" w:line="240" w:lineRule="auto"/>
        <w:ind w:firstLine="708"/>
        <w:jc w:val="both"/>
        <w:rPr>
          <w:rFonts w:ascii="Times New Roman" w:hAnsi="Times New Roman" w:cs="Times New Roman"/>
          <w:color w:val="000000"/>
          <w:sz w:val="24"/>
          <w:szCs w:val="24"/>
        </w:rPr>
      </w:pPr>
      <w:r w:rsidRPr="00816256">
        <w:rPr>
          <w:rFonts w:ascii="Times New Roman" w:hAnsi="Times New Roman" w:cs="Times New Roman"/>
          <w:color w:val="000000"/>
          <w:sz w:val="24"/>
          <w:szCs w:val="24"/>
        </w:rPr>
        <w:t>Ülkemizde güvenli elektronik imza kullanımının yaygın olmaması sebebiyle yıllık ortalama yapılan 7,5 milyon adres bildiriminin yalnızca 22 bin adedi güvenli elektronik imza ile yapılmaktadır. Bu nedenle yapılacak mevzuat değişikliği ile güvenli elektronik imzanın yanı sıra, kişilerin e-devlet kapısının sunduğu diğer kimlik doğrulama yöntemleri ile de adres beyanında bulunabilmelerinin önü açılarak salgının yayılımının azaltılmasına katkı sağlanması amaçlanmaktadır.</w:t>
      </w:r>
    </w:p>
    <w:p w14:paraId="38EAB209" w14:textId="77777777" w:rsidR="00584088" w:rsidRPr="00087F97" w:rsidRDefault="00584088" w:rsidP="00087F97">
      <w:pPr>
        <w:spacing w:after="0" w:line="240" w:lineRule="auto"/>
        <w:jc w:val="both"/>
        <w:rPr>
          <w:rFonts w:ascii="Times New Roman" w:hAnsi="Times New Roman" w:cs="Times New Roman"/>
          <w:sz w:val="24"/>
          <w:szCs w:val="24"/>
        </w:rPr>
      </w:pPr>
    </w:p>
    <w:p w14:paraId="1EBCCAC1" w14:textId="77777777" w:rsidR="009540D2" w:rsidRPr="00816256" w:rsidRDefault="009540D2" w:rsidP="00816256">
      <w:pPr>
        <w:spacing w:after="0" w:line="240" w:lineRule="auto"/>
        <w:ind w:firstLine="708"/>
        <w:jc w:val="both"/>
        <w:rPr>
          <w:rFonts w:ascii="Times New Roman" w:eastAsia="Times New Roman" w:hAnsi="Times New Roman" w:cs="Times New Roman"/>
          <w:sz w:val="24"/>
          <w:szCs w:val="24"/>
        </w:rPr>
      </w:pPr>
      <w:r w:rsidRPr="00816256">
        <w:rPr>
          <w:rFonts w:ascii="Times New Roman" w:eastAsia="Times New Roman" w:hAnsi="Times New Roman" w:cs="Times New Roman"/>
          <w:b/>
          <w:sz w:val="24"/>
          <w:szCs w:val="24"/>
        </w:rPr>
        <w:t xml:space="preserve">MADDE </w:t>
      </w:r>
      <w:r w:rsidR="00087F97">
        <w:rPr>
          <w:rFonts w:ascii="Times New Roman" w:eastAsia="Times New Roman" w:hAnsi="Times New Roman" w:cs="Times New Roman"/>
          <w:b/>
          <w:sz w:val="24"/>
          <w:szCs w:val="24"/>
        </w:rPr>
        <w:t>26</w:t>
      </w:r>
      <w:r w:rsidRPr="00816256">
        <w:rPr>
          <w:rFonts w:ascii="Times New Roman" w:eastAsia="Times New Roman" w:hAnsi="Times New Roman" w:cs="Times New Roman"/>
          <w:b/>
          <w:sz w:val="24"/>
          <w:szCs w:val="24"/>
        </w:rPr>
        <w:t xml:space="preserve"> -</w:t>
      </w:r>
      <w:r w:rsidRPr="00816256">
        <w:rPr>
          <w:rFonts w:ascii="Times New Roman" w:eastAsia="Times New Roman" w:hAnsi="Times New Roman" w:cs="Times New Roman"/>
          <w:sz w:val="24"/>
          <w:szCs w:val="24"/>
        </w:rPr>
        <w:t xml:space="preserve"> 14/9/1972 tarihli ve 1618 sayılı Seyahat Acentaları ve Seyahat Acentaları Birliği Kanununun 4 üncü maddesinin üçüncü fıkrası aşağıdaki şekilde değiştirilmiştir.</w:t>
      </w:r>
    </w:p>
    <w:p w14:paraId="4BBB0C87" w14:textId="77777777" w:rsidR="009540D2" w:rsidRPr="00816256" w:rsidRDefault="009540D2" w:rsidP="00816256">
      <w:pPr>
        <w:spacing w:after="0" w:line="240" w:lineRule="auto"/>
        <w:ind w:firstLine="708"/>
        <w:jc w:val="both"/>
        <w:rPr>
          <w:rFonts w:ascii="Times New Roman" w:eastAsia="Times New Roman" w:hAnsi="Times New Roman" w:cs="Times New Roman"/>
          <w:sz w:val="24"/>
          <w:szCs w:val="24"/>
        </w:rPr>
      </w:pPr>
      <w:r w:rsidRPr="00816256">
        <w:rPr>
          <w:rFonts w:ascii="Times New Roman" w:eastAsia="Times New Roman" w:hAnsi="Times New Roman" w:cs="Times New Roman"/>
          <w:sz w:val="24"/>
          <w:szCs w:val="24"/>
        </w:rPr>
        <w:t>“İşletme belgesi bir işletmeye mahsus olmak üzere tüzel kişilere verilir. İşletme belgesi acenta unvanından bağımsız olarak başka bir tüzel kişiliğe devredilebilir. Devir edilen acentanın unvanı veya iltibasa yol açacak bir unvan on yıl içerisinde başka bir seyahat acentasına kullandırılmaz ve devir eden tüzel kişiliğe üç yıl içerisinde yeniden işletme belgesi verilmez.”</w:t>
      </w:r>
    </w:p>
    <w:p w14:paraId="61DC7CA5" w14:textId="77777777" w:rsidR="009540D2" w:rsidRPr="00816256" w:rsidRDefault="009540D2" w:rsidP="00816256">
      <w:pPr>
        <w:spacing w:after="0" w:line="240" w:lineRule="auto"/>
        <w:ind w:firstLine="708"/>
        <w:jc w:val="both"/>
        <w:rPr>
          <w:rFonts w:ascii="Times New Roman" w:eastAsia="Times New Roman" w:hAnsi="Times New Roman" w:cs="Times New Roman"/>
          <w:sz w:val="24"/>
          <w:szCs w:val="24"/>
        </w:rPr>
      </w:pPr>
      <w:r w:rsidRPr="00816256">
        <w:rPr>
          <w:rFonts w:ascii="Times New Roman" w:eastAsia="Times New Roman" w:hAnsi="Times New Roman" w:cs="Times New Roman"/>
          <w:sz w:val="24"/>
          <w:szCs w:val="24"/>
        </w:rPr>
        <w:t xml:space="preserve">  </w:t>
      </w:r>
    </w:p>
    <w:p w14:paraId="62A6AB78" w14:textId="77777777" w:rsidR="009540D2" w:rsidRDefault="009540D2" w:rsidP="00087F97">
      <w:pPr>
        <w:spacing w:after="0" w:line="240" w:lineRule="auto"/>
        <w:jc w:val="both"/>
        <w:rPr>
          <w:rFonts w:ascii="Times New Roman" w:hAnsi="Times New Roman" w:cs="Times New Roman"/>
          <w:sz w:val="24"/>
          <w:szCs w:val="24"/>
        </w:rPr>
      </w:pPr>
      <w:r w:rsidRPr="00816256">
        <w:rPr>
          <w:rFonts w:ascii="Times New Roman" w:eastAsia="Times New Roman" w:hAnsi="Times New Roman" w:cs="Times New Roman"/>
          <w:sz w:val="24"/>
          <w:szCs w:val="24"/>
        </w:rPr>
        <w:tab/>
      </w:r>
      <w:r w:rsidRPr="00816256">
        <w:rPr>
          <w:rFonts w:ascii="Times New Roman" w:eastAsia="Times New Roman" w:hAnsi="Times New Roman" w:cs="Times New Roman"/>
          <w:b/>
          <w:sz w:val="24"/>
          <w:szCs w:val="24"/>
        </w:rPr>
        <w:t xml:space="preserve">MADDE  </w:t>
      </w:r>
      <w:r w:rsidR="00087F97">
        <w:rPr>
          <w:rFonts w:ascii="Times New Roman" w:eastAsia="Times New Roman" w:hAnsi="Times New Roman" w:cs="Times New Roman"/>
          <w:b/>
          <w:sz w:val="24"/>
          <w:szCs w:val="24"/>
        </w:rPr>
        <w:t>27</w:t>
      </w:r>
      <w:r w:rsidR="00B54CAE">
        <w:rPr>
          <w:rFonts w:ascii="Times New Roman" w:eastAsia="Times New Roman" w:hAnsi="Times New Roman" w:cs="Times New Roman"/>
          <w:b/>
          <w:sz w:val="24"/>
          <w:szCs w:val="24"/>
        </w:rPr>
        <w:t xml:space="preserve"> </w:t>
      </w:r>
      <w:r w:rsidRPr="00816256">
        <w:rPr>
          <w:rFonts w:ascii="Times New Roman" w:eastAsia="Times New Roman" w:hAnsi="Times New Roman" w:cs="Times New Roman"/>
          <w:b/>
          <w:sz w:val="24"/>
          <w:szCs w:val="24"/>
        </w:rPr>
        <w:t>-</w:t>
      </w:r>
      <w:r w:rsidRPr="00816256">
        <w:rPr>
          <w:rFonts w:ascii="Times New Roman" w:eastAsia="Times New Roman" w:hAnsi="Times New Roman" w:cs="Times New Roman"/>
          <w:sz w:val="24"/>
          <w:szCs w:val="24"/>
        </w:rPr>
        <w:t xml:space="preserve"> </w:t>
      </w:r>
      <w:r w:rsidR="00087F97" w:rsidRPr="00816256">
        <w:rPr>
          <w:rFonts w:ascii="Times New Roman" w:hAnsi="Times New Roman" w:cs="Times New Roman"/>
          <w:sz w:val="24"/>
          <w:szCs w:val="24"/>
        </w:rPr>
        <w:t>Ülkesel veya global olarak yaşanılan kriz dönemlerinde veya mücbir durumlarda seyahat acentalarına yardımcı olunması amacıyla; Türkiye Seyahat Acentaları Birliğinin gelirleri arasında yer alan yıllık aidatın, Birliğin gerekçeli talebi ve Bakanlık tarafından uygun görülmesi halinde ilgili yıl için tahsilatının ertelenmesi, oranının azaltılması veya muafiyet sağlanması amaçlanmıştır.</w:t>
      </w:r>
    </w:p>
    <w:p w14:paraId="2F0CF928" w14:textId="77777777" w:rsidR="00087F97" w:rsidRPr="00816256" w:rsidRDefault="00087F97" w:rsidP="00087F97">
      <w:pPr>
        <w:spacing w:after="0" w:line="240" w:lineRule="auto"/>
        <w:jc w:val="both"/>
        <w:rPr>
          <w:rFonts w:ascii="Times New Roman" w:hAnsi="Times New Roman" w:cs="Times New Roman"/>
          <w:b/>
          <w:sz w:val="24"/>
          <w:szCs w:val="24"/>
        </w:rPr>
      </w:pPr>
    </w:p>
    <w:p w14:paraId="1FBF2FDA" w14:textId="77777777" w:rsidR="009540D2" w:rsidRPr="00816256" w:rsidRDefault="00B54CAE" w:rsidP="00B54CA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w:t>
      </w:r>
      <w:r w:rsidR="00087F97">
        <w:rPr>
          <w:rFonts w:ascii="Times New Roman" w:hAnsi="Times New Roman" w:cs="Times New Roman"/>
          <w:b/>
          <w:sz w:val="24"/>
          <w:szCs w:val="24"/>
        </w:rPr>
        <w:t>ADDE 28</w:t>
      </w:r>
      <w:r w:rsidR="009540D2" w:rsidRPr="00816256">
        <w:rPr>
          <w:rFonts w:ascii="Times New Roman" w:hAnsi="Times New Roman" w:cs="Times New Roman"/>
          <w:b/>
          <w:sz w:val="24"/>
          <w:szCs w:val="24"/>
        </w:rPr>
        <w:t xml:space="preserve"> – </w:t>
      </w:r>
      <w:r w:rsidR="009540D2" w:rsidRPr="00816256">
        <w:rPr>
          <w:rFonts w:ascii="Times New Roman" w:hAnsi="Times New Roman" w:cs="Times New Roman"/>
          <w:sz w:val="24"/>
          <w:szCs w:val="24"/>
        </w:rPr>
        <w:t>Öğretmenlerin izin haklarının düzenlendiği 222 sayılı İlköğretim ve Eğitim Kanunu hükmü, tüm öğretmenleri kapsamadığından bahsi geçen hususun</w:t>
      </w:r>
      <w:r w:rsidR="009540D2" w:rsidRPr="00816256">
        <w:rPr>
          <w:rFonts w:ascii="Times New Roman" w:hAnsi="Times New Roman" w:cs="Times New Roman"/>
          <w:b/>
          <w:bCs/>
          <w:sz w:val="24"/>
          <w:szCs w:val="24"/>
        </w:rPr>
        <w:t xml:space="preserve"> </w:t>
      </w:r>
      <w:r w:rsidR="009540D2" w:rsidRPr="00816256">
        <w:rPr>
          <w:rFonts w:ascii="Times New Roman" w:hAnsi="Times New Roman" w:cs="Times New Roman"/>
          <w:sz w:val="24"/>
          <w:szCs w:val="24"/>
        </w:rPr>
        <w:t>1739 sayılı kanunda düzenlenmesi amaçlanmıştır.</w:t>
      </w:r>
    </w:p>
    <w:p w14:paraId="049B7A24" w14:textId="77777777" w:rsidR="009540D2" w:rsidRPr="00816256" w:rsidRDefault="009540D2" w:rsidP="00816256">
      <w:pPr>
        <w:spacing w:after="0" w:line="240" w:lineRule="auto"/>
        <w:jc w:val="both"/>
        <w:rPr>
          <w:rFonts w:ascii="Times New Roman" w:hAnsi="Times New Roman" w:cs="Times New Roman"/>
          <w:sz w:val="24"/>
          <w:szCs w:val="24"/>
        </w:rPr>
      </w:pPr>
    </w:p>
    <w:p w14:paraId="5BA9768B" w14:textId="77777777" w:rsidR="009540D2" w:rsidRPr="00816256" w:rsidRDefault="00087F97" w:rsidP="0081625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29</w:t>
      </w:r>
      <w:r w:rsidR="009540D2" w:rsidRPr="00816256">
        <w:rPr>
          <w:rFonts w:ascii="Times New Roman" w:hAnsi="Times New Roman" w:cs="Times New Roman"/>
          <w:b/>
          <w:sz w:val="24"/>
          <w:szCs w:val="24"/>
        </w:rPr>
        <w:t xml:space="preserve"> </w:t>
      </w:r>
      <w:r w:rsidR="009540D2" w:rsidRPr="00816256">
        <w:rPr>
          <w:rFonts w:ascii="Times New Roman" w:hAnsi="Times New Roman" w:cs="Times New Roman"/>
          <w:sz w:val="24"/>
          <w:szCs w:val="24"/>
        </w:rPr>
        <w:t>- Öğretmenlerin izin haklarının düzenlendiği 222 sayılı İlköğretim ve Eğitim Kanunu hükmü, tüm öğretmenleri kapsamadığından bahsi geçen hususun</w:t>
      </w:r>
      <w:r w:rsidR="009540D2" w:rsidRPr="00816256">
        <w:rPr>
          <w:rFonts w:ascii="Times New Roman" w:hAnsi="Times New Roman" w:cs="Times New Roman"/>
          <w:b/>
          <w:bCs/>
          <w:sz w:val="24"/>
          <w:szCs w:val="24"/>
        </w:rPr>
        <w:t xml:space="preserve"> </w:t>
      </w:r>
      <w:r w:rsidR="009540D2" w:rsidRPr="00816256">
        <w:rPr>
          <w:rFonts w:ascii="Times New Roman" w:hAnsi="Times New Roman" w:cs="Times New Roman"/>
          <w:sz w:val="24"/>
          <w:szCs w:val="24"/>
        </w:rPr>
        <w:t>1739 sayılı kanunda amaçlanmıştır.</w:t>
      </w:r>
    </w:p>
    <w:p w14:paraId="0F358692" w14:textId="77777777" w:rsidR="009540D2" w:rsidRPr="00816256" w:rsidRDefault="009540D2" w:rsidP="00816256">
      <w:pPr>
        <w:spacing w:after="0"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Rehberlik öğretmenlerinin öğrencilerin tercihlerine yardım etmeleri için yaz tatilinde görevlendirilebilmeleri amaçlanmıştır.</w:t>
      </w:r>
    </w:p>
    <w:p w14:paraId="13783AE0" w14:textId="77777777" w:rsidR="009540D2" w:rsidRPr="00816256" w:rsidRDefault="009540D2" w:rsidP="00816256">
      <w:pPr>
        <w:spacing w:after="0"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Ülkemizde meydana gelen deprem, salgın hastalık ve elverişsiz hava koşulları gibi olağan dışı hallerde eğitim öğretim faaliyetlerine uzun süreli ara verilmesi gerekebilmektedir. Bu tür eğitim öğretime ara verilen durumlarda telafi amacıyla yapılacak eğitimlerin ders yılında tamamlanamaması durumunda yaz tatilinde eğitim öğretime devam edilebilmesi veya telafi eğitimi yapılabilmesi amaçlanmıştır.</w:t>
      </w:r>
    </w:p>
    <w:p w14:paraId="067760D2" w14:textId="77777777" w:rsidR="009540D2" w:rsidRPr="00B54CAE" w:rsidRDefault="009540D2" w:rsidP="00B54CAE">
      <w:pPr>
        <w:spacing w:after="0"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Yapılan görevlendirmelerle yüz yüze eğitim yapmayan öğretmenlerin yıllık izinlerini diğer memurlar gibi kullanması amaçlanmıştır.</w:t>
      </w:r>
    </w:p>
    <w:p w14:paraId="2CCA09AB" w14:textId="77777777" w:rsidR="009540D2" w:rsidRPr="00816256" w:rsidRDefault="009540D2" w:rsidP="00816256">
      <w:pPr>
        <w:spacing w:after="0" w:line="240" w:lineRule="auto"/>
        <w:rPr>
          <w:rFonts w:ascii="Times New Roman" w:hAnsi="Times New Roman" w:cs="Times New Roman"/>
          <w:b/>
          <w:sz w:val="24"/>
          <w:szCs w:val="24"/>
        </w:rPr>
      </w:pPr>
    </w:p>
    <w:p w14:paraId="5DE1B37F" w14:textId="77777777" w:rsidR="00816256" w:rsidRPr="00816256" w:rsidRDefault="00816256" w:rsidP="00B54CAE">
      <w:pPr>
        <w:pStyle w:val="Style3"/>
        <w:widowControl/>
        <w:spacing w:line="240" w:lineRule="auto"/>
        <w:ind w:firstLine="708"/>
      </w:pPr>
      <w:r w:rsidRPr="00816256">
        <w:rPr>
          <w:b/>
        </w:rPr>
        <w:t xml:space="preserve">MADDE </w:t>
      </w:r>
      <w:r w:rsidR="00B54CAE">
        <w:rPr>
          <w:b/>
        </w:rPr>
        <w:t>3</w:t>
      </w:r>
      <w:r w:rsidR="00087F97">
        <w:rPr>
          <w:b/>
        </w:rPr>
        <w:t>0</w:t>
      </w:r>
      <w:r w:rsidRPr="00816256">
        <w:rPr>
          <w:b/>
        </w:rPr>
        <w:t xml:space="preserve">- </w:t>
      </w:r>
      <w:r w:rsidRPr="00816256">
        <w:rPr>
          <w:lang w:bidi="en-US"/>
        </w:rPr>
        <w:t xml:space="preserve">Doğal afetler ve yaygın hastalıkların meydana gelmesi durumunda, Ar-Ge ve tasarım merkezi faaliyetlerinin uzaktan merkez dışında yapılması zaruri hale gelebilmektedir. Ar-Ge ve Tasarım merkezlerinin faaliyetlerinin devam etmesi açısından uzaktan çalışma gibi gerekli tedbirlerin alınması gerekmektedir. Bu gerekçeyle </w:t>
      </w:r>
      <w:r w:rsidRPr="00816256">
        <w:t xml:space="preserve">mücbir sebep sayılabilecek hallerin ortaya çıkması halinde uygulamada bir aksaklık yaşanmaması için mevzuat değişikliği yapmanın zaruri ve uygun olduğu değerlendirilmiştir. </w:t>
      </w:r>
    </w:p>
    <w:p w14:paraId="36AFE8D4" w14:textId="77777777" w:rsidR="00816256" w:rsidRPr="00816256" w:rsidRDefault="00816256" w:rsidP="00816256">
      <w:pPr>
        <w:spacing w:after="0" w:line="240" w:lineRule="auto"/>
        <w:jc w:val="both"/>
        <w:rPr>
          <w:rFonts w:ascii="Times New Roman" w:hAnsi="Times New Roman" w:cs="Times New Roman"/>
          <w:b/>
          <w:sz w:val="24"/>
          <w:szCs w:val="24"/>
        </w:rPr>
      </w:pPr>
    </w:p>
    <w:p w14:paraId="1583D0C1" w14:textId="77777777" w:rsidR="00816256" w:rsidRPr="00816256" w:rsidRDefault="00816256" w:rsidP="00816256">
      <w:pPr>
        <w:pStyle w:val="Style3"/>
        <w:widowControl/>
        <w:spacing w:line="240" w:lineRule="auto"/>
        <w:ind w:firstLine="0"/>
      </w:pPr>
      <w:r w:rsidRPr="00816256">
        <w:rPr>
          <w:b/>
        </w:rPr>
        <w:t xml:space="preserve">          MADDE </w:t>
      </w:r>
      <w:r w:rsidR="00B54CAE">
        <w:rPr>
          <w:b/>
        </w:rPr>
        <w:t>3</w:t>
      </w:r>
      <w:r w:rsidR="00087F97">
        <w:rPr>
          <w:b/>
        </w:rPr>
        <w:t>1</w:t>
      </w:r>
      <w:r w:rsidRPr="00816256">
        <w:rPr>
          <w:b/>
        </w:rPr>
        <w:t xml:space="preserve">- </w:t>
      </w:r>
      <w:r w:rsidRPr="00816256">
        <w:rPr>
          <w:lang w:bidi="en-US"/>
        </w:rPr>
        <w:t xml:space="preserve">Doğal afetler ve yaygın hastalıkların meydana gelmesi durumunda, Teknoloji Geliştirme Bölgeleri firmalarının faaliyetlerini Bölge dışında yapılması zaruri hale gelebilmektedir. Teknoloji Geliştirme Bölgelerindeki firmaların faaliyetlerinin devam etmesi açısından uzaktan çalışma gibi gerekli tedbirlerin alınması gerekmektedir. Bu gerekçeyle </w:t>
      </w:r>
      <w:r w:rsidRPr="00816256">
        <w:t xml:space="preserve">mücbir sebep sayılabilecek hallerin ortaya çıkması halinde uygulamada bir aksaklık yaşanmaması için mevzuat değişikliği yapmanın zaruri ve uygun olduğu değerlendirilmiştir. </w:t>
      </w:r>
    </w:p>
    <w:p w14:paraId="7CEC3761" w14:textId="77777777" w:rsidR="009540D2" w:rsidRPr="00816256" w:rsidRDefault="009540D2" w:rsidP="00816256">
      <w:pPr>
        <w:spacing w:after="0" w:line="240" w:lineRule="auto"/>
        <w:rPr>
          <w:rFonts w:ascii="Times New Roman" w:hAnsi="Times New Roman" w:cs="Times New Roman"/>
          <w:b/>
          <w:sz w:val="24"/>
          <w:szCs w:val="24"/>
        </w:rPr>
      </w:pPr>
    </w:p>
    <w:p w14:paraId="0D157815" w14:textId="77777777" w:rsidR="00816256" w:rsidRPr="00816256" w:rsidRDefault="00087F97" w:rsidP="00816256">
      <w:pPr>
        <w:spacing w:after="0"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MADDE 32</w:t>
      </w:r>
      <w:r w:rsidR="00816256" w:rsidRPr="00816256">
        <w:rPr>
          <w:rFonts w:ascii="Times New Roman" w:hAnsi="Times New Roman" w:cs="Times New Roman"/>
          <w:b/>
          <w:sz w:val="24"/>
          <w:szCs w:val="24"/>
        </w:rPr>
        <w:t>-</w:t>
      </w:r>
      <w:r w:rsidR="00816256" w:rsidRPr="00816256">
        <w:rPr>
          <w:rFonts w:ascii="Times New Roman" w:eastAsia="Times New Roman" w:hAnsi="Times New Roman" w:cs="Times New Roman"/>
          <w:bCs/>
          <w:color w:val="000000"/>
          <w:sz w:val="24"/>
          <w:szCs w:val="24"/>
          <w:lang w:eastAsia="tr-TR"/>
        </w:rPr>
        <w:t xml:space="preserve"> Madde ile</w:t>
      </w:r>
      <w:r w:rsidR="00816256" w:rsidRPr="00816256">
        <w:rPr>
          <w:rFonts w:ascii="Times New Roman" w:eastAsia="Times New Roman" w:hAnsi="Times New Roman" w:cs="Times New Roman"/>
          <w:b/>
          <w:bCs/>
          <w:color w:val="000000"/>
          <w:sz w:val="24"/>
          <w:szCs w:val="24"/>
          <w:lang w:eastAsia="tr-TR"/>
        </w:rPr>
        <w:t xml:space="preserve"> </w:t>
      </w:r>
      <w:r w:rsidR="00816256" w:rsidRPr="00816256">
        <w:rPr>
          <w:rFonts w:ascii="Times New Roman" w:eastAsia="Times New Roman" w:hAnsi="Times New Roman" w:cs="Times New Roman"/>
          <w:bCs/>
          <w:color w:val="000000"/>
          <w:sz w:val="24"/>
          <w:szCs w:val="24"/>
          <w:lang w:eastAsia="tr-TR"/>
        </w:rPr>
        <w:t xml:space="preserve">5996 sayılı Veteriner Hizmetleri, Bitki Sağlığı, Gıda ve Yem Kanununun 10/B maddesi kapsamında gerçekleştirilecek olan genel kurul toplantılarının </w:t>
      </w:r>
      <w:r w:rsidR="00816256" w:rsidRPr="00816256">
        <w:rPr>
          <w:rFonts w:ascii="Times New Roman" w:eastAsia="Times New Roman" w:hAnsi="Times New Roman" w:cs="Times New Roman"/>
          <w:sz w:val="24"/>
          <w:szCs w:val="24"/>
          <w:lang w:eastAsia="tr-TR"/>
        </w:rPr>
        <w:t xml:space="preserve">deprem, salgın hastalık, savaş hali gibi </w:t>
      </w:r>
      <w:r w:rsidR="00816256" w:rsidRPr="00816256">
        <w:rPr>
          <w:rFonts w:ascii="Times New Roman" w:eastAsia="Times New Roman" w:hAnsi="Times New Roman" w:cs="Times New Roman"/>
          <w:bCs/>
          <w:color w:val="000000"/>
          <w:sz w:val="24"/>
          <w:szCs w:val="24"/>
          <w:lang w:eastAsia="tr-TR"/>
        </w:rPr>
        <w:t xml:space="preserve">mücbir sebeplerin ortaya çıkması halinde </w:t>
      </w:r>
      <w:r w:rsidR="00816256" w:rsidRPr="00816256">
        <w:rPr>
          <w:rFonts w:ascii="Times New Roman" w:eastAsia="Times New Roman" w:hAnsi="Times New Roman" w:cs="Times New Roman"/>
          <w:sz w:val="24"/>
          <w:szCs w:val="24"/>
          <w:lang w:eastAsia="tr-TR"/>
        </w:rPr>
        <w:t>Bakanlıkça ertelenebileceğine ve bu hususa yönelik usul ve esasların yine anılan Bakanlıkça belirleneceğine dair düzenleme öngörülmektedir.</w:t>
      </w:r>
    </w:p>
    <w:p w14:paraId="0BAC6A37" w14:textId="77777777" w:rsidR="00816256" w:rsidRPr="00816256" w:rsidRDefault="00816256" w:rsidP="00816256">
      <w:pPr>
        <w:spacing w:after="0" w:line="240" w:lineRule="auto"/>
        <w:ind w:firstLine="708"/>
        <w:jc w:val="both"/>
        <w:rPr>
          <w:rFonts w:ascii="Times New Roman" w:hAnsi="Times New Roman" w:cs="Times New Roman"/>
          <w:b/>
          <w:sz w:val="24"/>
          <w:szCs w:val="24"/>
        </w:rPr>
      </w:pPr>
    </w:p>
    <w:p w14:paraId="70737660" w14:textId="77777777" w:rsidR="00816256" w:rsidRPr="00816256" w:rsidRDefault="00087F97" w:rsidP="008162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MADDE 33</w:t>
      </w:r>
      <w:r w:rsidR="00816256" w:rsidRPr="00816256">
        <w:rPr>
          <w:rFonts w:ascii="Times New Roman" w:hAnsi="Times New Roman" w:cs="Times New Roman"/>
          <w:b/>
          <w:sz w:val="24"/>
          <w:szCs w:val="24"/>
        </w:rPr>
        <w:t>-</w:t>
      </w:r>
      <w:r w:rsidR="00816256" w:rsidRPr="00816256">
        <w:rPr>
          <w:rFonts w:ascii="Times New Roman" w:hAnsi="Times New Roman" w:cs="Times New Roman"/>
          <w:sz w:val="24"/>
          <w:szCs w:val="24"/>
        </w:rPr>
        <w:t xml:space="preserve"> Ülkemizde ve tüm dünyada yaşanan Covid-19 virüs salgını nedeniyle özel şahıs ve şirketlerin bu süreçte olumsuz etkileneceği, ödeme zorluğu yaşayacağı, bununda ekonomide durgunluğa ve istihdam daralmasına neden olacağı değerlendirilmekte olup yaşanan bu küresel felaket karşısında Orman Genel Müdürlüğü tarafından 2886 sayılı Devlet İhale Kanunu gereğince kiraya verilen mesire yeri ve taşınmazlar ile Özel Şahıs ve Şirketler adına 6831 sayılı Orman Kanunu gereğince Devlet ormanlarında verilen izinlerden turizm izinleri hariç olmak üzere diğer izinlerden 1/4/2020 tarihi ve 30/6/2020 (dahil) tarihi arasındaki dönemde her ne ad altında olursa olsun alınacak tüm bedellerin başvuru şartı aranmaksızın üç ay süreyle ertelenmesi ve bu alacaklara ertelenen süre sonuna kadar herhangi bir gecikme zammı veya faizi uygulanmadan tahsil edilmesi ile gerçek ve özel hukuk tüzel kişilerin yaşanan bu durumdan daha az etkilenmesi ve Ülke ekonomisine ve istihdama yönelik olası katkılarının bu düzenleme ile artırılması amaçlanmaktadır. 25/3/2020 tarihli ve 7226 sayılı Bazı Kanunlarda Değişiklik Yapılmasına Dair Kanunun 42 nci maddesi ile turizm tesisi izinlerine ilişkin düzenleme yapılmış olduğundan bu izinler hariç tutulmuştur.</w:t>
      </w:r>
    </w:p>
    <w:p w14:paraId="18913C23" w14:textId="77777777" w:rsidR="00816256" w:rsidRPr="00816256" w:rsidRDefault="00816256" w:rsidP="00816256">
      <w:pPr>
        <w:spacing w:after="0" w:line="240" w:lineRule="auto"/>
        <w:jc w:val="both"/>
        <w:rPr>
          <w:rFonts w:ascii="Times New Roman" w:hAnsi="Times New Roman" w:cs="Times New Roman"/>
          <w:sz w:val="24"/>
          <w:szCs w:val="24"/>
        </w:rPr>
      </w:pPr>
      <w:r w:rsidRPr="00816256">
        <w:rPr>
          <w:rFonts w:ascii="Times New Roman" w:hAnsi="Times New Roman" w:cs="Times New Roman"/>
          <w:sz w:val="24"/>
          <w:szCs w:val="24"/>
        </w:rPr>
        <w:t>Ormanlık alanda ilk defa izne konu edilen sahalarda ertelen ilk yıl bedellerine karşılık teminat mektubu alınarak yer teslimi yapılmasında, sahadaki ağaçların kesilmesinden sonra talepten vazgeçilmesinin önlenmesi, gereksiz ağaç kesilmesinin önüne geçilmesi amaçlanmaktadır.</w:t>
      </w:r>
    </w:p>
    <w:p w14:paraId="16BCB68D" w14:textId="77777777" w:rsidR="00816256" w:rsidRPr="00816256" w:rsidRDefault="00816256" w:rsidP="00816256">
      <w:pPr>
        <w:spacing w:after="0" w:line="240" w:lineRule="auto"/>
        <w:jc w:val="both"/>
        <w:rPr>
          <w:rFonts w:ascii="Times New Roman" w:hAnsi="Times New Roman" w:cs="Times New Roman"/>
          <w:sz w:val="24"/>
          <w:szCs w:val="24"/>
        </w:rPr>
      </w:pPr>
      <w:r w:rsidRPr="00816256">
        <w:rPr>
          <w:rFonts w:ascii="Times New Roman" w:hAnsi="Times New Roman" w:cs="Times New Roman"/>
          <w:sz w:val="24"/>
          <w:szCs w:val="24"/>
        </w:rPr>
        <w:t>Hızla yayılmaya devam eden COVİD-19 salgınını önlemek maksadıyla ülkemizde alınan günlük hayatı yüksek seviyede kısıtlayıcı önlemlerin, Bakanlığımızca 2886 sayılı Devlet İhale Kanunu hükümlerine göre kiraya verilen 2873 sayılı Milli Parklar Kanunu kapsamındaki alan, yapı ve tesislerin işletmeciliğini etkileyebileceği ve işletmeciler için Bakanlığımıza ödenmesi gereken bedellerin ödenmesi noktasında sıkıntılara yol açabileceğinden hareketle bu düzenlemeye ihtiyaç duyulmuştur. Düzenleme ile işletmecilerin yaşanan bu durumdan daha az etkilenmesi ve ülke ekonomisine katkılarının artırılması amaçlanmaktadır.</w:t>
      </w:r>
    </w:p>
    <w:p w14:paraId="60B3FCAA" w14:textId="77777777" w:rsidR="00816256" w:rsidRPr="00816256" w:rsidRDefault="00816256" w:rsidP="00816256">
      <w:pPr>
        <w:spacing w:after="0" w:line="240" w:lineRule="auto"/>
        <w:jc w:val="both"/>
        <w:rPr>
          <w:rFonts w:ascii="Times New Roman" w:hAnsi="Times New Roman" w:cs="Times New Roman"/>
          <w:b/>
          <w:sz w:val="24"/>
          <w:szCs w:val="24"/>
        </w:rPr>
      </w:pPr>
    </w:p>
    <w:p w14:paraId="73F0DD7F" w14:textId="77777777" w:rsidR="009540D2" w:rsidRPr="00816256" w:rsidRDefault="009540D2" w:rsidP="00816256">
      <w:pPr>
        <w:spacing w:after="0" w:line="240" w:lineRule="auto"/>
        <w:rPr>
          <w:rFonts w:ascii="Times New Roman" w:hAnsi="Times New Roman" w:cs="Times New Roman"/>
          <w:b/>
          <w:sz w:val="24"/>
          <w:szCs w:val="24"/>
        </w:rPr>
      </w:pPr>
    </w:p>
    <w:p w14:paraId="7A6E45DF" w14:textId="77777777" w:rsidR="00816256" w:rsidRPr="00816256" w:rsidRDefault="00B54CAE" w:rsidP="00816256">
      <w:pPr>
        <w:tabs>
          <w:tab w:val="left" w:pos="1985"/>
        </w:tabs>
        <w:spacing w:after="0" w:line="240" w:lineRule="auto"/>
        <w:ind w:right="31" w:firstLine="709"/>
        <w:jc w:val="both"/>
        <w:rPr>
          <w:rFonts w:ascii="Times New Roman" w:eastAsia="Times New Roman" w:hAnsi="Times New Roman" w:cs="Times New Roman"/>
          <w:sz w:val="24"/>
          <w:szCs w:val="24"/>
          <w:lang w:eastAsia="tr-TR"/>
        </w:rPr>
      </w:pPr>
      <w:r>
        <w:rPr>
          <w:rFonts w:ascii="Times New Roman" w:hAnsi="Times New Roman" w:cs="Times New Roman"/>
          <w:b/>
          <w:color w:val="000000" w:themeColor="text1"/>
          <w:sz w:val="24"/>
          <w:szCs w:val="24"/>
        </w:rPr>
        <w:t>MADDE 3</w:t>
      </w:r>
      <w:r w:rsidR="00087F97">
        <w:rPr>
          <w:rFonts w:ascii="Times New Roman" w:hAnsi="Times New Roman" w:cs="Times New Roman"/>
          <w:b/>
          <w:color w:val="000000" w:themeColor="text1"/>
          <w:sz w:val="24"/>
          <w:szCs w:val="24"/>
        </w:rPr>
        <w:t>4</w:t>
      </w:r>
      <w:r w:rsidR="00816256" w:rsidRPr="00816256">
        <w:rPr>
          <w:rFonts w:ascii="Times New Roman" w:hAnsi="Times New Roman" w:cs="Times New Roman"/>
          <w:b/>
          <w:color w:val="000000" w:themeColor="text1"/>
          <w:sz w:val="24"/>
          <w:szCs w:val="24"/>
        </w:rPr>
        <w:t>-</w:t>
      </w:r>
      <w:r w:rsidR="00816256" w:rsidRPr="00816256">
        <w:rPr>
          <w:rFonts w:ascii="Times New Roman" w:hAnsi="Times New Roman" w:cs="Times New Roman"/>
          <w:color w:val="000000" w:themeColor="text1"/>
          <w:sz w:val="24"/>
          <w:szCs w:val="24"/>
        </w:rPr>
        <w:t xml:space="preserve"> </w:t>
      </w:r>
      <w:r w:rsidR="00816256" w:rsidRPr="00816256">
        <w:rPr>
          <w:rFonts w:ascii="Times New Roman" w:hAnsi="Times New Roman" w:cs="Times New Roman"/>
          <w:sz w:val="24"/>
          <w:szCs w:val="24"/>
        </w:rPr>
        <w:t xml:space="preserve">24/4/1969 tarihli ve 1163 sayılı Kooperatifler Kanununun 45 inci maddesinin birinci fıkrasında, olağan genel kurul toplantılarının her hesap devresi sonundan itibaren altı ay içinde yapılmasına ilişkin hüküm yer almaktadır. Ancak, </w:t>
      </w:r>
      <w:r w:rsidR="00816256" w:rsidRPr="00816256">
        <w:rPr>
          <w:rFonts w:ascii="Times New Roman" w:eastAsia="Times New Roman" w:hAnsi="Times New Roman" w:cs="Times New Roman"/>
          <w:sz w:val="24"/>
          <w:szCs w:val="24"/>
          <w:lang w:eastAsia="tr-TR"/>
        </w:rPr>
        <w:t>deprem, salgın hastalık, savaş hali gibi önceden öngörülmesi imkânı bulunmayan mücbir sebepler ortaya çıktığında, kooperatif ve üst kuruluşlarının bu altı aylık süre içinde genel kurul toplantılarını yapamamaları ihtimali veya yapmalarının kamu menfaati açısından olumsuz sonuçları ortaya çıkabilecektir. Bununla birlikte, ertelenen genel kurullar nedeniyle görevi sona eren ancak yerlerine yenileri seçilemeyen kooperatiflerin icra organlarının yetki ve görevlerinin ne olacağı, erteleme süresi sonrasında genel kurulların hangi süre içinde ve ne şekilde yapılacağı gibi konularda ilgili Bakanlık tarafından düzenleme yapılması öngörülerek uygulamada boşluk bulunmaması ön görülmüştür.</w:t>
      </w:r>
    </w:p>
    <w:p w14:paraId="737B7C36" w14:textId="77777777" w:rsidR="00816256" w:rsidRPr="00816256" w:rsidRDefault="00816256" w:rsidP="00816256">
      <w:pPr>
        <w:tabs>
          <w:tab w:val="left" w:pos="1985"/>
        </w:tabs>
        <w:spacing w:after="0" w:line="240" w:lineRule="auto"/>
        <w:ind w:right="31" w:firstLine="709"/>
        <w:jc w:val="both"/>
        <w:rPr>
          <w:rFonts w:ascii="Times New Roman" w:eastAsia="Times New Roman" w:hAnsi="Times New Roman" w:cs="Times New Roman"/>
          <w:sz w:val="24"/>
          <w:szCs w:val="24"/>
          <w:lang w:eastAsia="tr-TR"/>
        </w:rPr>
      </w:pPr>
    </w:p>
    <w:p w14:paraId="63591BBA" w14:textId="77777777" w:rsidR="00816256" w:rsidRPr="00816256" w:rsidRDefault="00B54CAE" w:rsidP="00816256">
      <w:pPr>
        <w:tabs>
          <w:tab w:val="left" w:pos="1985"/>
        </w:tabs>
        <w:spacing w:after="0" w:line="240" w:lineRule="auto"/>
        <w:ind w:right="31" w:firstLine="709"/>
        <w:jc w:val="both"/>
        <w:rPr>
          <w:rFonts w:ascii="Times New Roman" w:eastAsia="Times New Roman" w:hAnsi="Times New Roman" w:cs="Times New Roman"/>
          <w:sz w:val="24"/>
          <w:szCs w:val="24"/>
          <w:lang w:eastAsia="tr-TR"/>
        </w:rPr>
      </w:pPr>
      <w:r>
        <w:rPr>
          <w:rFonts w:ascii="Times New Roman" w:hAnsi="Times New Roman" w:cs="Times New Roman"/>
          <w:b/>
          <w:color w:val="000000" w:themeColor="text1"/>
          <w:sz w:val="24"/>
          <w:szCs w:val="24"/>
        </w:rPr>
        <w:t>MADDE 3</w:t>
      </w:r>
      <w:r w:rsidR="00087F97">
        <w:rPr>
          <w:rFonts w:ascii="Times New Roman" w:hAnsi="Times New Roman" w:cs="Times New Roman"/>
          <w:b/>
          <w:color w:val="000000" w:themeColor="text1"/>
          <w:sz w:val="24"/>
          <w:szCs w:val="24"/>
        </w:rPr>
        <w:t>5</w:t>
      </w:r>
      <w:r w:rsidR="00816256" w:rsidRPr="00816256">
        <w:rPr>
          <w:rFonts w:ascii="Times New Roman" w:hAnsi="Times New Roman" w:cs="Times New Roman"/>
          <w:b/>
          <w:color w:val="000000" w:themeColor="text1"/>
          <w:sz w:val="24"/>
          <w:szCs w:val="24"/>
        </w:rPr>
        <w:t>-</w:t>
      </w:r>
      <w:r w:rsidR="00816256" w:rsidRPr="00816256">
        <w:rPr>
          <w:rFonts w:ascii="Times New Roman" w:hAnsi="Times New Roman" w:cs="Times New Roman"/>
          <w:color w:val="000000" w:themeColor="text1"/>
          <w:sz w:val="24"/>
          <w:szCs w:val="24"/>
        </w:rPr>
        <w:t xml:space="preserve"> </w:t>
      </w:r>
      <w:r w:rsidR="00816256" w:rsidRPr="00816256">
        <w:rPr>
          <w:rStyle w:val="Gl"/>
          <w:rFonts w:ascii="Times New Roman" w:hAnsi="Times New Roman" w:cs="Times New Roman"/>
          <w:b w:val="0"/>
          <w:sz w:val="24"/>
          <w:szCs w:val="24"/>
        </w:rPr>
        <w:t>1/6/2000 tarihli ve 4572 sayılı Tarım Satış Kooperatif ve Birlikleri Hakkında Kanunun</w:t>
      </w:r>
      <w:r w:rsidR="00816256" w:rsidRPr="00816256">
        <w:rPr>
          <w:rFonts w:ascii="Times New Roman" w:hAnsi="Times New Roman" w:cs="Times New Roman"/>
          <w:b/>
          <w:bCs/>
          <w:sz w:val="24"/>
          <w:szCs w:val="24"/>
        </w:rPr>
        <w:t xml:space="preserve"> </w:t>
      </w:r>
      <w:r w:rsidR="00816256" w:rsidRPr="00816256">
        <w:rPr>
          <w:rFonts w:ascii="Times New Roman" w:hAnsi="Times New Roman" w:cs="Times New Roman"/>
          <w:bCs/>
          <w:sz w:val="24"/>
          <w:szCs w:val="24"/>
        </w:rPr>
        <w:t xml:space="preserve">geçici 4 üncü maddesiyle, tarım satış kooperatifleri birliklerinin 2000 yılı sonrasında Destekleme ve Fiyat İstikrar Fonundan (DFİF) kullandıkları kredilerden kaynaklı borçları yeniden yapılandırılarak, bu birliklere belirli indirimler sağlanmış ve 2014 yılında başlayacak şekilde 15 yılda eşit taksitler halinde yılda bir defa olmak üzere ödenmesine imkân sağlanmıştır. Ancak, Dünya Sağlık Örgütü (DSÖ) tarafından, COVİD-19 salgınının “pandemik bir salgın” olarak ilan edilmesiyle ve bu salgının etkilerinin ülkemizde de görülmesiyle birlikte, üretimin ve üreticinin korunmasında önemi roller üstlenen tarım satış kooperatifleri birlikleri bir takım ekonomik sıkıntılar yaşamaya başlamıştır. Yapılan düzenlemeyle, üretimin ve üreticinin desteklenmesi adına bu kuruluşların 2020 yılında ödenecek DFİF borç tutarlarının ertelenmesi hedeflenmiştir. </w:t>
      </w:r>
    </w:p>
    <w:p w14:paraId="6C898F00" w14:textId="77777777" w:rsidR="00816256" w:rsidRPr="00816256" w:rsidRDefault="00816256" w:rsidP="00816256">
      <w:pPr>
        <w:pStyle w:val="NormalWeb"/>
        <w:spacing w:after="0"/>
        <w:ind w:firstLine="709"/>
        <w:jc w:val="both"/>
        <w:rPr>
          <w:bCs/>
        </w:rPr>
      </w:pPr>
      <w:r w:rsidRPr="00816256">
        <w:rPr>
          <w:b/>
        </w:rPr>
        <w:t xml:space="preserve">MADDE </w:t>
      </w:r>
      <w:r w:rsidR="00B54CAE">
        <w:rPr>
          <w:b/>
        </w:rPr>
        <w:t>3</w:t>
      </w:r>
      <w:r w:rsidR="00087F97">
        <w:rPr>
          <w:b/>
        </w:rPr>
        <w:t>6</w:t>
      </w:r>
      <w:r w:rsidRPr="00816256">
        <w:rPr>
          <w:b/>
        </w:rPr>
        <w:t xml:space="preserve">- </w:t>
      </w:r>
      <w:r w:rsidRPr="00816256">
        <w:t>5300 sayılı Tarım Ürünleri Lisanslı Depoculuk Kanunu çerçevesinde verilen lisanslar iki yılda bir yenilenmektedir. Lisans yenileme işlemleri oluşturulan komisyonlar marifetiyle mahallinde yapılan incelemelerle yapılabilmektedir. Olağanüstü durumlarda komisyon oluşturmak ve mahallinde inceleme yapmak konusunda yaşanması muhtemel sıkıntılar gereğince Ticaret Bakanlığına iki yıllık lisans geçerlilik sürelerinin başkaca bir işleme gerek kalmaksızın bir yıl uzatılabilmesi yetkisi tanınmıştır. Bu yetkiyle olağanüstü durumlarda lisans yenileme işlemi başlatılmaksızın mahallinde inceleme yapılmadan mevcut lisansların geçerlilik süresi bir yıl uzatılabilmesi imkânı getirilmiştir.</w:t>
      </w:r>
    </w:p>
    <w:p w14:paraId="743FEA6F" w14:textId="77777777" w:rsidR="00816256" w:rsidRPr="00816256" w:rsidRDefault="00816256" w:rsidP="00816256">
      <w:pPr>
        <w:pStyle w:val="NormalWeb"/>
        <w:spacing w:after="0"/>
        <w:ind w:firstLine="709"/>
        <w:jc w:val="both"/>
      </w:pPr>
      <w:r w:rsidRPr="00816256">
        <w:rPr>
          <w:b/>
          <w:bCs/>
          <w:color w:val="000000" w:themeColor="text1"/>
        </w:rPr>
        <w:t xml:space="preserve">MADDE </w:t>
      </w:r>
      <w:r w:rsidR="00B54CAE">
        <w:rPr>
          <w:b/>
          <w:bCs/>
          <w:color w:val="000000" w:themeColor="text1"/>
        </w:rPr>
        <w:t>3</w:t>
      </w:r>
      <w:r w:rsidR="00087F97">
        <w:rPr>
          <w:b/>
          <w:bCs/>
          <w:color w:val="000000" w:themeColor="text1"/>
        </w:rPr>
        <w:t>7</w:t>
      </w:r>
      <w:r w:rsidRPr="00816256">
        <w:rPr>
          <w:b/>
          <w:bCs/>
          <w:color w:val="000000" w:themeColor="text1"/>
        </w:rPr>
        <w:t>-</w:t>
      </w:r>
      <w:r w:rsidRPr="00816256">
        <w:rPr>
          <w:color w:val="000000" w:themeColor="text1"/>
        </w:rPr>
        <w:t xml:space="preserve"> </w:t>
      </w:r>
      <w:r w:rsidRPr="00816256">
        <w:t>7/6/2005 tarihli ve 5362 sayılı Esnaf ve Sanatkârlar Meslek Kuruluşları Kanununun 13 üncü maddesinin son fıkrasında</w:t>
      </w:r>
      <w:r w:rsidRPr="00816256">
        <w:rPr>
          <w:rFonts w:eastAsia="Calibri"/>
        </w:rPr>
        <w:t xml:space="preserve"> </w:t>
      </w:r>
      <w:r w:rsidRPr="00816256">
        <w:t>yapılan değişiklikle, resmi ve özel kuruluşlarla yapılabilecek protokoller göz önüne alınarak, talep edilecek bilgi ve belgelerin Bakanlık e-esnaf ve sanatkâr veri tabanı (ESBİS) üzerinden elektronik ortamda temin edebileceği hususu eklenerek, bürokrasinin azaltılması, esnaf ve sanatkârların zaman ve masraf kaybının önüne geçilmesi amaçlanmıştır.</w:t>
      </w:r>
    </w:p>
    <w:p w14:paraId="531192D8" w14:textId="77777777" w:rsidR="00816256" w:rsidRPr="00816256" w:rsidRDefault="00816256" w:rsidP="00816256">
      <w:pPr>
        <w:spacing w:after="0" w:line="240" w:lineRule="auto"/>
        <w:ind w:firstLine="709"/>
        <w:jc w:val="both"/>
        <w:rPr>
          <w:rFonts w:ascii="Times New Roman" w:eastAsiaTheme="minorEastAsia" w:hAnsi="Times New Roman" w:cs="Times New Roman"/>
          <w:kern w:val="24"/>
          <w:sz w:val="24"/>
          <w:szCs w:val="24"/>
        </w:rPr>
      </w:pPr>
      <w:r w:rsidRPr="00816256">
        <w:rPr>
          <w:rFonts w:ascii="Times New Roman" w:hAnsi="Times New Roman" w:cs="Times New Roman"/>
          <w:b/>
          <w:color w:val="000000" w:themeColor="text1"/>
          <w:sz w:val="24"/>
          <w:szCs w:val="24"/>
        </w:rPr>
        <w:t xml:space="preserve">MADDE </w:t>
      </w:r>
      <w:r w:rsidR="00B54CAE">
        <w:rPr>
          <w:rFonts w:ascii="Times New Roman" w:hAnsi="Times New Roman" w:cs="Times New Roman"/>
          <w:b/>
          <w:color w:val="000000" w:themeColor="text1"/>
          <w:sz w:val="24"/>
          <w:szCs w:val="24"/>
        </w:rPr>
        <w:t>3</w:t>
      </w:r>
      <w:r w:rsidR="00087F97">
        <w:rPr>
          <w:rFonts w:ascii="Times New Roman" w:hAnsi="Times New Roman" w:cs="Times New Roman"/>
          <w:b/>
          <w:color w:val="000000" w:themeColor="text1"/>
          <w:sz w:val="24"/>
          <w:szCs w:val="24"/>
        </w:rPr>
        <w:t>8</w:t>
      </w:r>
      <w:r w:rsidRPr="00816256">
        <w:rPr>
          <w:rFonts w:ascii="Times New Roman" w:hAnsi="Times New Roman" w:cs="Times New Roman"/>
          <w:b/>
          <w:color w:val="000000" w:themeColor="text1"/>
          <w:sz w:val="24"/>
          <w:szCs w:val="24"/>
        </w:rPr>
        <w:t>-</w:t>
      </w:r>
      <w:r w:rsidRPr="00816256">
        <w:rPr>
          <w:rFonts w:ascii="Times New Roman" w:hAnsi="Times New Roman" w:cs="Times New Roman"/>
          <w:color w:val="000000" w:themeColor="text1"/>
          <w:sz w:val="24"/>
          <w:szCs w:val="24"/>
        </w:rPr>
        <w:t xml:space="preserve"> </w:t>
      </w:r>
      <w:r w:rsidRPr="00816256">
        <w:rPr>
          <w:rFonts w:ascii="Times New Roman" w:eastAsiaTheme="minorEastAsia" w:hAnsi="Times New Roman" w:cs="Times New Roman"/>
          <w:kern w:val="24"/>
          <w:sz w:val="24"/>
          <w:szCs w:val="24"/>
        </w:rPr>
        <w:t>Maddede yapılan değişiklikle esnaf ve sanatkârın yükünün hafifletilmesi amaçlanmıştır.</w:t>
      </w:r>
    </w:p>
    <w:p w14:paraId="643B3F4F" w14:textId="77777777" w:rsidR="00816256" w:rsidRPr="00816256" w:rsidRDefault="00816256" w:rsidP="00816256">
      <w:pPr>
        <w:spacing w:after="0" w:line="240" w:lineRule="auto"/>
        <w:ind w:firstLine="709"/>
        <w:jc w:val="both"/>
        <w:rPr>
          <w:rFonts w:ascii="Times New Roman" w:hAnsi="Times New Roman" w:cs="Times New Roman"/>
          <w:color w:val="000000" w:themeColor="text1"/>
          <w:sz w:val="24"/>
          <w:szCs w:val="24"/>
        </w:rPr>
      </w:pPr>
    </w:p>
    <w:p w14:paraId="4FF8A78B" w14:textId="77777777" w:rsidR="00816256" w:rsidRPr="00816256" w:rsidRDefault="00087F97" w:rsidP="0081625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39</w:t>
      </w:r>
      <w:r w:rsidR="00816256" w:rsidRPr="00816256">
        <w:rPr>
          <w:rFonts w:ascii="Times New Roman" w:hAnsi="Times New Roman" w:cs="Times New Roman"/>
          <w:b/>
          <w:color w:val="000000" w:themeColor="text1"/>
          <w:sz w:val="24"/>
          <w:szCs w:val="24"/>
        </w:rPr>
        <w:t>-</w:t>
      </w:r>
      <w:r w:rsidR="00816256" w:rsidRPr="00816256">
        <w:rPr>
          <w:rFonts w:ascii="Times New Roman" w:hAnsi="Times New Roman" w:cs="Times New Roman"/>
          <w:color w:val="000000" w:themeColor="text1"/>
          <w:sz w:val="24"/>
          <w:szCs w:val="24"/>
        </w:rPr>
        <w:t xml:space="preserve"> </w:t>
      </w:r>
      <w:r w:rsidR="00816256" w:rsidRPr="00816256">
        <w:rPr>
          <w:rFonts w:ascii="Times New Roman" w:eastAsiaTheme="minorEastAsia" w:hAnsi="Times New Roman" w:cs="Times New Roman"/>
          <w:kern w:val="24"/>
          <w:sz w:val="24"/>
          <w:szCs w:val="24"/>
        </w:rPr>
        <w:t>Maddede yapılan değişikliklerle esnaf ve sanatkârın yükünün hafifletilmesi amaçlanmıştır.</w:t>
      </w:r>
    </w:p>
    <w:p w14:paraId="11406447" w14:textId="77777777" w:rsidR="00816256" w:rsidRPr="00816256" w:rsidRDefault="00816256" w:rsidP="00816256">
      <w:pPr>
        <w:spacing w:after="0" w:line="240" w:lineRule="auto"/>
        <w:ind w:firstLine="709"/>
        <w:jc w:val="both"/>
        <w:rPr>
          <w:rFonts w:ascii="Times New Roman" w:hAnsi="Times New Roman" w:cs="Times New Roman"/>
          <w:color w:val="000000" w:themeColor="text1"/>
          <w:sz w:val="24"/>
          <w:szCs w:val="24"/>
        </w:rPr>
      </w:pPr>
    </w:p>
    <w:p w14:paraId="6E53B708" w14:textId="77777777" w:rsidR="00816256" w:rsidRPr="00816256" w:rsidRDefault="00816256" w:rsidP="00816256">
      <w:pPr>
        <w:spacing w:after="0" w:line="240" w:lineRule="auto"/>
        <w:ind w:firstLine="709"/>
        <w:jc w:val="both"/>
        <w:rPr>
          <w:rFonts w:ascii="Times New Roman" w:hAnsi="Times New Roman" w:cs="Times New Roman"/>
          <w:color w:val="000000" w:themeColor="text1"/>
          <w:sz w:val="24"/>
          <w:szCs w:val="24"/>
        </w:rPr>
      </w:pPr>
      <w:r w:rsidRPr="00816256">
        <w:rPr>
          <w:rFonts w:ascii="Times New Roman" w:hAnsi="Times New Roman" w:cs="Times New Roman"/>
          <w:b/>
          <w:color w:val="000000" w:themeColor="text1"/>
          <w:sz w:val="24"/>
          <w:szCs w:val="24"/>
        </w:rPr>
        <w:t xml:space="preserve">MADDE </w:t>
      </w:r>
      <w:r w:rsidR="00B54CAE">
        <w:rPr>
          <w:rFonts w:ascii="Times New Roman" w:hAnsi="Times New Roman" w:cs="Times New Roman"/>
          <w:b/>
          <w:color w:val="000000" w:themeColor="text1"/>
          <w:sz w:val="24"/>
          <w:szCs w:val="24"/>
        </w:rPr>
        <w:t>4</w:t>
      </w:r>
      <w:r w:rsidR="00087F97">
        <w:rPr>
          <w:rFonts w:ascii="Times New Roman" w:hAnsi="Times New Roman" w:cs="Times New Roman"/>
          <w:b/>
          <w:color w:val="000000" w:themeColor="text1"/>
          <w:sz w:val="24"/>
          <w:szCs w:val="24"/>
        </w:rPr>
        <w:t>0</w:t>
      </w:r>
      <w:r w:rsidRPr="00816256">
        <w:rPr>
          <w:rFonts w:ascii="Times New Roman" w:hAnsi="Times New Roman" w:cs="Times New Roman"/>
          <w:b/>
          <w:color w:val="000000" w:themeColor="text1"/>
          <w:sz w:val="24"/>
          <w:szCs w:val="24"/>
        </w:rPr>
        <w:t>-</w:t>
      </w:r>
      <w:r w:rsidRPr="00816256">
        <w:rPr>
          <w:rFonts w:ascii="Times New Roman" w:hAnsi="Times New Roman" w:cs="Times New Roman"/>
          <w:color w:val="000000" w:themeColor="text1"/>
          <w:sz w:val="24"/>
          <w:szCs w:val="24"/>
        </w:rPr>
        <w:t xml:space="preserve"> </w:t>
      </w:r>
      <w:r w:rsidRPr="00816256">
        <w:rPr>
          <w:rFonts w:ascii="Times New Roman" w:eastAsiaTheme="minorEastAsia" w:hAnsi="Times New Roman" w:cs="Times New Roman"/>
          <w:kern w:val="24"/>
          <w:sz w:val="24"/>
          <w:szCs w:val="24"/>
        </w:rPr>
        <w:t>Maddede yapılan değişiklikle esnaf ve sanatkârın yükünün hafifletilmesi amaçlanmıştır.</w:t>
      </w:r>
    </w:p>
    <w:p w14:paraId="1CA19370" w14:textId="77777777" w:rsidR="00816256" w:rsidRPr="00816256" w:rsidRDefault="00816256" w:rsidP="00816256">
      <w:pPr>
        <w:spacing w:after="0" w:line="240" w:lineRule="auto"/>
        <w:ind w:firstLine="709"/>
        <w:contextualSpacing/>
        <w:jc w:val="center"/>
        <w:rPr>
          <w:rFonts w:ascii="Times New Roman" w:hAnsi="Times New Roman" w:cs="Times New Roman"/>
          <w:b/>
          <w:sz w:val="24"/>
          <w:szCs w:val="24"/>
        </w:rPr>
      </w:pPr>
    </w:p>
    <w:p w14:paraId="7DA1E7F5" w14:textId="77777777" w:rsidR="00816256" w:rsidRPr="00816256" w:rsidRDefault="00B54CAE" w:rsidP="00816256">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4</w:t>
      </w:r>
      <w:r w:rsidR="00087F97">
        <w:rPr>
          <w:rFonts w:ascii="Times New Roman" w:hAnsi="Times New Roman" w:cs="Times New Roman"/>
          <w:b/>
          <w:sz w:val="24"/>
          <w:szCs w:val="24"/>
        </w:rPr>
        <w:t>1</w:t>
      </w:r>
      <w:r w:rsidR="00816256" w:rsidRPr="00816256">
        <w:rPr>
          <w:rFonts w:ascii="Times New Roman" w:hAnsi="Times New Roman" w:cs="Times New Roman"/>
          <w:b/>
          <w:sz w:val="24"/>
          <w:szCs w:val="24"/>
        </w:rPr>
        <w:t xml:space="preserve">- </w:t>
      </w:r>
      <w:r w:rsidR="00816256" w:rsidRPr="00816256">
        <w:rPr>
          <w:rFonts w:ascii="Times New Roman" w:hAnsi="Times New Roman" w:cs="Times New Roman"/>
          <w:sz w:val="24"/>
          <w:szCs w:val="24"/>
        </w:rPr>
        <w:t>5607 sayılı Kanun kapsamında el konulan eşyaya, el koyma tarihinden itibaren altı ay, bekletilmeyecek eşya için ise bir ay içerisinde Mahkemesince tasfiye kararı verilmekte, bir karar verilmemesi durumunda ise bir veya altı aylık süreler dolduktan sonra eşya derhal tasfiye edilmektedir. Değişiklik ile, doğal afetler, salgın hastalık gibi olağanüstü durumlarda, 5607 sayılı Kanun çerçevesinde el konulan ancak tasfiyelik hale henüz gelmemiş olan ve olağanüstü durum ile doğrudan bağlantılı eşyanın bekletilmeyerek ilgili kamu kurumuna tahsisine imkan tanınmış, tahsis edilen eşyanın kovuşturma sonucunda iadesine karar verilmesi halinde ise, eşyanın rayiç bedelinden varsa gümrük vergileri ve para cezaları ayrıldıktan sonra kalan tutarın tahsis yapılan kamu kurumunca eşya sahibine ödenmesi hususu düzenlenmiştir.</w:t>
      </w:r>
    </w:p>
    <w:p w14:paraId="474C8BA7" w14:textId="77777777" w:rsidR="00816256" w:rsidRPr="00816256" w:rsidRDefault="00816256" w:rsidP="00816256">
      <w:pPr>
        <w:spacing w:after="0" w:line="240" w:lineRule="auto"/>
        <w:ind w:firstLine="709"/>
        <w:contextualSpacing/>
        <w:jc w:val="center"/>
        <w:rPr>
          <w:rFonts w:ascii="Times New Roman" w:hAnsi="Times New Roman" w:cs="Times New Roman"/>
          <w:b/>
          <w:sz w:val="24"/>
          <w:szCs w:val="24"/>
        </w:rPr>
      </w:pPr>
    </w:p>
    <w:p w14:paraId="5E966400" w14:textId="77777777" w:rsidR="00816256" w:rsidRPr="00816256" w:rsidRDefault="00B54CAE" w:rsidP="008162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MADDE 4</w:t>
      </w:r>
      <w:r w:rsidR="00087F97">
        <w:rPr>
          <w:rFonts w:ascii="Times New Roman" w:hAnsi="Times New Roman" w:cs="Times New Roman"/>
          <w:b/>
          <w:sz w:val="24"/>
          <w:szCs w:val="24"/>
        </w:rPr>
        <w:t>2</w:t>
      </w:r>
      <w:r w:rsidR="00816256" w:rsidRPr="00816256">
        <w:rPr>
          <w:rFonts w:ascii="Times New Roman" w:hAnsi="Times New Roman" w:cs="Times New Roman"/>
          <w:b/>
          <w:sz w:val="24"/>
          <w:szCs w:val="24"/>
        </w:rPr>
        <w:t>-</w:t>
      </w:r>
      <w:r w:rsidR="00816256" w:rsidRPr="00816256">
        <w:rPr>
          <w:rFonts w:ascii="Times New Roman" w:hAnsi="Times New Roman" w:cs="Times New Roman"/>
          <w:sz w:val="24"/>
          <w:szCs w:val="24"/>
        </w:rPr>
        <w:t xml:space="preserve"> 13/1/2011 tarihli ve 6102 sayılı Türk Ticaret Kanununun 40 ıncı maddesinin ikinci fıkrası uyarınca gerçek kişi tacirler ile ticaret şirketlerini temsile yetkili kılınan kimselerin tamamı, kuruluşta ve kuruluş sonrası dönemde ilk kez ticaret siciline tescilleri sırasında herhangi bir ticaret sicili müdürlüğünde huzurda imza beyanında bulunmakla yükümlü tutulmuştur. Ticaret sicili işlemleri, 238 ticaret sicili müdürlüğü nezdinde yürütülmektedir. Bu minvalde, imza beyanı yükümlülüğünün daha kolay ve hızlı bir şekilde yerine getirilebilmesini teminen, ticaret sicili müdürlüklerinin yanı sıra noterlerde de imza beyanında bulunulmasına imkan tanınmaktadır. Diğer taraftan, tacirin ya da temsile yetkili kişinin Devlet veri tabanında imzasının bulunması halinde, ayrıca ticaret sicili müdürlüğüne gidilmesi gerekliliğini ortadan kaldıracak ve işlemlerin tamamen elektronik ortamda yürütülmesine imkân tanınması hedeflenmiştir.</w:t>
      </w:r>
    </w:p>
    <w:p w14:paraId="4A874823" w14:textId="77777777" w:rsidR="00816256" w:rsidRPr="00816256" w:rsidRDefault="00816256" w:rsidP="00816256">
      <w:pPr>
        <w:spacing w:after="0" w:line="240" w:lineRule="auto"/>
        <w:ind w:firstLine="709"/>
        <w:contextualSpacing/>
        <w:jc w:val="both"/>
        <w:rPr>
          <w:rFonts w:ascii="Times New Roman" w:hAnsi="Times New Roman" w:cs="Times New Roman"/>
          <w:sz w:val="24"/>
          <w:szCs w:val="24"/>
        </w:rPr>
      </w:pPr>
    </w:p>
    <w:p w14:paraId="42E75562" w14:textId="77777777" w:rsidR="00816256" w:rsidRPr="00816256" w:rsidRDefault="00B54CAE" w:rsidP="00816256">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4</w:t>
      </w:r>
      <w:r w:rsidR="00087F97">
        <w:rPr>
          <w:rFonts w:ascii="Times New Roman" w:hAnsi="Times New Roman" w:cs="Times New Roman"/>
          <w:b/>
          <w:sz w:val="24"/>
          <w:szCs w:val="24"/>
        </w:rPr>
        <w:t>3</w:t>
      </w:r>
      <w:r w:rsidR="00816256" w:rsidRPr="00816256">
        <w:rPr>
          <w:rFonts w:ascii="Times New Roman" w:hAnsi="Times New Roman" w:cs="Times New Roman"/>
          <w:b/>
          <w:sz w:val="24"/>
          <w:szCs w:val="24"/>
        </w:rPr>
        <w:t xml:space="preserve"> - </w:t>
      </w:r>
      <w:r w:rsidR="00816256" w:rsidRPr="00816256">
        <w:rPr>
          <w:rFonts w:ascii="Times New Roman" w:hAnsi="Times New Roman" w:cs="Times New Roman"/>
          <w:sz w:val="24"/>
          <w:szCs w:val="24"/>
        </w:rPr>
        <w:t>6102 sayılı Kanunun 409 uncu maddesinde yapılan değişiklikle olağan genel kurul toplantılarının faaliyet dönemini izleyen beşinci ayın sonuna kadar yapılması öngörüldüğünden denetçinin seçimine ilişkin süre de uyum sağlanması amaçlanmıştır.</w:t>
      </w:r>
    </w:p>
    <w:p w14:paraId="3FC3754E" w14:textId="77777777" w:rsidR="00816256" w:rsidRPr="00816256" w:rsidRDefault="00816256" w:rsidP="00816256">
      <w:pPr>
        <w:spacing w:after="0" w:line="240" w:lineRule="auto"/>
        <w:ind w:firstLine="709"/>
        <w:contextualSpacing/>
        <w:jc w:val="center"/>
        <w:rPr>
          <w:rFonts w:ascii="Times New Roman" w:hAnsi="Times New Roman" w:cs="Times New Roman"/>
          <w:b/>
          <w:sz w:val="24"/>
          <w:szCs w:val="24"/>
        </w:rPr>
      </w:pPr>
    </w:p>
    <w:p w14:paraId="48780FF8" w14:textId="77777777" w:rsidR="00816256" w:rsidRPr="00816256" w:rsidRDefault="00B54CAE" w:rsidP="00816256">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MADDE 4</w:t>
      </w:r>
      <w:r w:rsidR="00087F97">
        <w:rPr>
          <w:rFonts w:ascii="Times New Roman" w:hAnsi="Times New Roman" w:cs="Times New Roman"/>
          <w:b/>
          <w:sz w:val="24"/>
          <w:szCs w:val="24"/>
        </w:rPr>
        <w:t>4</w:t>
      </w:r>
      <w:r w:rsidR="00816256" w:rsidRPr="00816256">
        <w:rPr>
          <w:rFonts w:ascii="Times New Roman" w:hAnsi="Times New Roman" w:cs="Times New Roman"/>
          <w:b/>
          <w:sz w:val="24"/>
          <w:szCs w:val="24"/>
        </w:rPr>
        <w:t xml:space="preserve"> - </w:t>
      </w:r>
      <w:r w:rsidR="00816256" w:rsidRPr="00816256">
        <w:rPr>
          <w:rFonts w:ascii="Times New Roman" w:hAnsi="Times New Roman" w:cs="Times New Roman"/>
          <w:sz w:val="24"/>
          <w:szCs w:val="24"/>
        </w:rPr>
        <w:t>6102 sayılı Kanunda yapılan değişiklikle anonim şirketlerin genel kurullarının faaliyet döneminin ilk beş ayı içerisinde yapılabilme imkânı getirilmiştir. Düzenleme ile genel kurul hazırlık işlemleri ile finansal tabloların ve denetim raporlarının hazırlanmasında ticaret şirketlerimize işlem yoğunluğunun yaşanmaması anlamında kolaylık sağlanması hedeflenmiştir.</w:t>
      </w:r>
    </w:p>
    <w:p w14:paraId="410986BE" w14:textId="77777777" w:rsidR="00816256" w:rsidRPr="00816256" w:rsidRDefault="00816256" w:rsidP="00816256">
      <w:pPr>
        <w:spacing w:after="0" w:line="240" w:lineRule="auto"/>
        <w:ind w:firstLine="709"/>
        <w:contextualSpacing/>
        <w:jc w:val="both"/>
        <w:rPr>
          <w:rFonts w:ascii="Times New Roman" w:hAnsi="Times New Roman" w:cs="Times New Roman"/>
          <w:b/>
          <w:sz w:val="24"/>
          <w:szCs w:val="24"/>
        </w:rPr>
      </w:pPr>
    </w:p>
    <w:p w14:paraId="25830536" w14:textId="77777777" w:rsidR="00816256" w:rsidRPr="00816256" w:rsidRDefault="00B54CAE" w:rsidP="008162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MADDE 4</w:t>
      </w:r>
      <w:r w:rsidR="00087F97">
        <w:rPr>
          <w:rFonts w:ascii="Times New Roman" w:hAnsi="Times New Roman" w:cs="Times New Roman"/>
          <w:b/>
          <w:sz w:val="24"/>
          <w:szCs w:val="24"/>
        </w:rPr>
        <w:t>5</w:t>
      </w:r>
      <w:r w:rsidR="00816256" w:rsidRPr="00816256">
        <w:rPr>
          <w:rFonts w:ascii="Times New Roman" w:hAnsi="Times New Roman" w:cs="Times New Roman"/>
          <w:b/>
          <w:sz w:val="24"/>
          <w:szCs w:val="24"/>
        </w:rPr>
        <w:t xml:space="preserve"> - </w:t>
      </w:r>
      <w:r w:rsidR="00816256" w:rsidRPr="00816256">
        <w:rPr>
          <w:rFonts w:ascii="Times New Roman" w:hAnsi="Times New Roman" w:cs="Times New Roman"/>
          <w:sz w:val="24"/>
          <w:szCs w:val="24"/>
        </w:rPr>
        <w:t>Kanunda öngörülen sürede olağan genel kurulu toplantıya çağırmayan yönetim kurulu üyeleri ile limited şirket müdürleri hakkında idari para cezası öngörülmüştür.</w:t>
      </w:r>
    </w:p>
    <w:p w14:paraId="2E6BA875" w14:textId="77777777" w:rsidR="00816256" w:rsidRPr="00816256" w:rsidRDefault="00816256" w:rsidP="00816256">
      <w:pPr>
        <w:spacing w:after="0" w:line="240" w:lineRule="auto"/>
        <w:ind w:firstLine="709"/>
        <w:contextualSpacing/>
        <w:jc w:val="both"/>
        <w:rPr>
          <w:rFonts w:ascii="Times New Roman" w:hAnsi="Times New Roman" w:cs="Times New Roman"/>
          <w:sz w:val="24"/>
          <w:szCs w:val="24"/>
        </w:rPr>
      </w:pPr>
    </w:p>
    <w:p w14:paraId="732A610D" w14:textId="77777777" w:rsidR="00816256" w:rsidRPr="00816256" w:rsidRDefault="00816256" w:rsidP="00816256">
      <w:pPr>
        <w:spacing w:after="0" w:line="240" w:lineRule="auto"/>
        <w:ind w:firstLine="709"/>
        <w:contextualSpacing/>
        <w:jc w:val="both"/>
        <w:rPr>
          <w:rFonts w:ascii="Times New Roman" w:hAnsi="Times New Roman" w:cs="Times New Roman"/>
          <w:sz w:val="24"/>
          <w:szCs w:val="24"/>
        </w:rPr>
      </w:pPr>
      <w:r w:rsidRPr="00816256">
        <w:rPr>
          <w:rFonts w:ascii="Times New Roman" w:hAnsi="Times New Roman" w:cs="Times New Roman"/>
          <w:b/>
          <w:sz w:val="24"/>
          <w:szCs w:val="24"/>
        </w:rPr>
        <w:t>MADDE</w:t>
      </w:r>
      <w:r w:rsidR="00B54CAE">
        <w:rPr>
          <w:rFonts w:ascii="Times New Roman" w:hAnsi="Times New Roman" w:cs="Times New Roman"/>
          <w:b/>
          <w:sz w:val="24"/>
          <w:szCs w:val="24"/>
        </w:rPr>
        <w:t xml:space="preserve"> 4</w:t>
      </w:r>
      <w:r w:rsidR="00087F97">
        <w:rPr>
          <w:rFonts w:ascii="Times New Roman" w:hAnsi="Times New Roman" w:cs="Times New Roman"/>
          <w:b/>
          <w:sz w:val="24"/>
          <w:szCs w:val="24"/>
        </w:rPr>
        <w:t>6</w:t>
      </w:r>
      <w:r w:rsidRPr="00816256">
        <w:rPr>
          <w:rFonts w:ascii="Times New Roman" w:hAnsi="Times New Roman" w:cs="Times New Roman"/>
          <w:b/>
          <w:sz w:val="24"/>
          <w:szCs w:val="24"/>
        </w:rPr>
        <w:t xml:space="preserve"> -</w:t>
      </w:r>
      <w:r w:rsidRPr="00816256">
        <w:rPr>
          <w:rFonts w:ascii="Times New Roman" w:hAnsi="Times New Roman" w:cs="Times New Roman"/>
          <w:sz w:val="24"/>
          <w:szCs w:val="24"/>
        </w:rPr>
        <w:t xml:space="preserve"> 6102 sayılı Kanunda yapılan değişiklikle anonim şirketlerde olduğu gibi limited şirketlerde de genel kurullarının faaliyet döneminin ilk beş ayı içerisinde yapılabilme imkanı getirilmiştir.</w:t>
      </w:r>
    </w:p>
    <w:p w14:paraId="3BDA13AD" w14:textId="77777777" w:rsidR="00816256" w:rsidRPr="00816256" w:rsidRDefault="00816256" w:rsidP="00816256">
      <w:pPr>
        <w:spacing w:after="0" w:line="240" w:lineRule="auto"/>
        <w:ind w:firstLine="709"/>
        <w:contextualSpacing/>
        <w:jc w:val="both"/>
        <w:rPr>
          <w:rFonts w:ascii="Times New Roman" w:hAnsi="Times New Roman" w:cs="Times New Roman"/>
          <w:sz w:val="24"/>
          <w:szCs w:val="24"/>
        </w:rPr>
      </w:pPr>
    </w:p>
    <w:p w14:paraId="3831B9AD" w14:textId="77777777" w:rsidR="00816256" w:rsidRPr="00816256" w:rsidRDefault="00B54CAE" w:rsidP="00816256">
      <w:pPr>
        <w:spacing w:after="0" w:line="240" w:lineRule="auto"/>
        <w:ind w:firstLine="709"/>
        <w:contextualSpacing/>
        <w:jc w:val="both"/>
        <w:rPr>
          <w:rFonts w:ascii="Times New Roman" w:eastAsia="Lucida Sans Unicode" w:hAnsi="Times New Roman" w:cs="Times New Roman"/>
          <w:kern w:val="2"/>
          <w:sz w:val="24"/>
          <w:szCs w:val="24"/>
          <w:lang w:eastAsia="ar-SA"/>
        </w:rPr>
      </w:pPr>
      <w:r>
        <w:rPr>
          <w:rFonts w:ascii="Times New Roman" w:hAnsi="Times New Roman" w:cs="Times New Roman"/>
          <w:b/>
          <w:sz w:val="24"/>
          <w:szCs w:val="24"/>
        </w:rPr>
        <w:t>MADDE 4</w:t>
      </w:r>
      <w:r w:rsidR="00087F97">
        <w:rPr>
          <w:rFonts w:ascii="Times New Roman" w:hAnsi="Times New Roman" w:cs="Times New Roman"/>
          <w:b/>
          <w:sz w:val="24"/>
          <w:szCs w:val="24"/>
        </w:rPr>
        <w:t>7</w:t>
      </w:r>
      <w:r w:rsidR="00816256" w:rsidRPr="00816256">
        <w:rPr>
          <w:rFonts w:ascii="Times New Roman" w:hAnsi="Times New Roman" w:cs="Times New Roman"/>
          <w:b/>
          <w:sz w:val="24"/>
          <w:szCs w:val="24"/>
        </w:rPr>
        <w:t xml:space="preserve"> -</w:t>
      </w:r>
      <w:r w:rsidR="00816256" w:rsidRPr="00816256">
        <w:rPr>
          <w:rFonts w:ascii="Times New Roman" w:hAnsi="Times New Roman" w:cs="Times New Roman"/>
          <w:sz w:val="24"/>
          <w:szCs w:val="24"/>
        </w:rPr>
        <w:t xml:space="preserve"> </w:t>
      </w:r>
      <w:r w:rsidR="00816256" w:rsidRPr="00816256">
        <w:rPr>
          <w:rFonts w:ascii="Times New Roman" w:eastAsia="Lucida Sans Unicode" w:hAnsi="Times New Roman" w:cs="Times New Roman"/>
          <w:kern w:val="2"/>
          <w:sz w:val="24"/>
          <w:szCs w:val="24"/>
          <w:lang w:eastAsia="ar-SA"/>
        </w:rPr>
        <w:t xml:space="preserve">Yeni tip koronavirüs (COVID-19) toplum sağlığına olduğu kadar ekonomik hayata ciddi bir tehdit oluşturmaktadır. Salgının ekonomik faaliyetler üzerindeki olumsuz etkilerinin bertaraf edilebilmesi amacıyla çeşitli tedbir programları uygulamaya konulmuştur. </w:t>
      </w:r>
    </w:p>
    <w:p w14:paraId="66ACF5EA" w14:textId="77777777" w:rsidR="00816256" w:rsidRPr="00816256" w:rsidRDefault="00816256" w:rsidP="00816256">
      <w:pPr>
        <w:spacing w:after="0" w:line="240" w:lineRule="auto"/>
        <w:ind w:firstLine="709"/>
        <w:contextualSpacing/>
        <w:jc w:val="both"/>
        <w:rPr>
          <w:rFonts w:ascii="Times New Roman" w:eastAsia="Lucida Sans Unicode" w:hAnsi="Times New Roman" w:cs="Times New Roman"/>
          <w:kern w:val="2"/>
          <w:sz w:val="24"/>
          <w:szCs w:val="24"/>
          <w:lang w:eastAsia="ar-SA"/>
        </w:rPr>
      </w:pPr>
      <w:r w:rsidRPr="00816256">
        <w:rPr>
          <w:rFonts w:ascii="Times New Roman" w:eastAsia="Lucida Sans Unicode" w:hAnsi="Times New Roman" w:cs="Times New Roman"/>
          <w:kern w:val="2"/>
          <w:sz w:val="24"/>
          <w:szCs w:val="24"/>
          <w:lang w:eastAsia="ar-SA"/>
        </w:rPr>
        <w:t>Ekonomik faaliyetlerin yavaşlaması, sınırların kapatılması, ekonominin hem arz hem de talep tarafında ortaya çıkan belirsizlikler sebebiyle salgının toplum sağlığı ve ekonomi üzerindeki etkileri henüz net olarak ortaya konulamamaktadır.</w:t>
      </w:r>
    </w:p>
    <w:p w14:paraId="14630A92" w14:textId="77777777" w:rsidR="00816256" w:rsidRPr="00816256" w:rsidRDefault="00816256" w:rsidP="00816256">
      <w:pPr>
        <w:spacing w:after="0" w:line="240" w:lineRule="auto"/>
        <w:ind w:firstLine="709"/>
        <w:contextualSpacing/>
        <w:jc w:val="both"/>
        <w:rPr>
          <w:rFonts w:ascii="Times New Roman" w:eastAsia="Lucida Sans Unicode" w:hAnsi="Times New Roman" w:cs="Times New Roman"/>
          <w:kern w:val="2"/>
          <w:sz w:val="24"/>
          <w:szCs w:val="24"/>
          <w:lang w:eastAsia="ar-SA"/>
        </w:rPr>
      </w:pPr>
      <w:r w:rsidRPr="00816256">
        <w:rPr>
          <w:rFonts w:ascii="Times New Roman" w:eastAsia="Lucida Sans Unicode" w:hAnsi="Times New Roman" w:cs="Times New Roman"/>
          <w:kern w:val="2"/>
          <w:sz w:val="24"/>
          <w:szCs w:val="24"/>
          <w:lang w:eastAsia="ar-SA"/>
        </w:rPr>
        <w:t>Bu çerçevede, ihtiyatlılık politikası gereği olarak, şirket kaynaklarının nakit kâr dağıtımı yapılmak suretiyle azaltılmaması, şirketlerimizin mevcut özkaynak yapılarının korunması ve ilave finansman ihtiyacının doğmaması amaçlanmıştır.</w:t>
      </w:r>
    </w:p>
    <w:p w14:paraId="3699407B" w14:textId="77777777" w:rsidR="00816256" w:rsidRPr="00816256" w:rsidRDefault="00816256" w:rsidP="00816256">
      <w:pPr>
        <w:spacing w:after="0" w:line="240" w:lineRule="auto"/>
        <w:ind w:firstLine="709"/>
        <w:contextualSpacing/>
        <w:jc w:val="both"/>
        <w:rPr>
          <w:rFonts w:ascii="Times New Roman" w:hAnsi="Times New Roman" w:cs="Times New Roman"/>
          <w:sz w:val="24"/>
          <w:szCs w:val="24"/>
        </w:rPr>
      </w:pPr>
    </w:p>
    <w:p w14:paraId="304B866D" w14:textId="77777777" w:rsidR="00816256" w:rsidRPr="00816256" w:rsidRDefault="00B54CAE" w:rsidP="0081625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MADDE 4</w:t>
      </w:r>
      <w:r w:rsidR="00087F97">
        <w:rPr>
          <w:rFonts w:ascii="Times New Roman" w:hAnsi="Times New Roman" w:cs="Times New Roman"/>
          <w:b/>
          <w:sz w:val="24"/>
          <w:szCs w:val="24"/>
        </w:rPr>
        <w:t>8</w:t>
      </w:r>
      <w:r w:rsidR="00816256" w:rsidRPr="00816256">
        <w:rPr>
          <w:rFonts w:ascii="Times New Roman" w:hAnsi="Times New Roman" w:cs="Times New Roman"/>
          <w:b/>
          <w:sz w:val="24"/>
          <w:szCs w:val="24"/>
        </w:rPr>
        <w:t xml:space="preserve"> </w:t>
      </w:r>
      <w:r w:rsidR="00816256" w:rsidRPr="00816256">
        <w:rPr>
          <w:rFonts w:ascii="Times New Roman" w:eastAsia="Lucida Sans Unicode" w:hAnsi="Times New Roman" w:cs="Times New Roman"/>
          <w:b/>
          <w:kern w:val="2"/>
          <w:sz w:val="24"/>
          <w:szCs w:val="24"/>
          <w:lang w:eastAsia="ar-SA"/>
        </w:rPr>
        <w:t>-</w:t>
      </w:r>
      <w:r w:rsidR="00816256" w:rsidRPr="00816256">
        <w:rPr>
          <w:rFonts w:ascii="Times New Roman" w:eastAsia="Lucida Sans Unicode" w:hAnsi="Times New Roman" w:cs="Times New Roman"/>
          <w:kern w:val="2"/>
          <w:sz w:val="24"/>
          <w:szCs w:val="24"/>
          <w:lang w:eastAsia="ar-SA"/>
        </w:rPr>
        <w:t xml:space="preserve"> Günümüz dünyasında, temel gıda maddelerinin tedarik sürecinin aksamaması hayati bir önem kazanmıştır. Bu nedenle, perakendeci ile tedarikçi ve üretici arasındaki ödeme ilişkilerinin üretimin devamlılığında aksaklıklara neden olmayacak şekilde yeniden düzenlenmesi ihtiyacı doğmuştur.</w:t>
      </w:r>
      <w:r w:rsidR="00816256" w:rsidRPr="00816256">
        <w:rPr>
          <w:rFonts w:ascii="Times New Roman" w:hAnsi="Times New Roman" w:cs="Times New Roman"/>
          <w:sz w:val="24"/>
          <w:szCs w:val="24"/>
        </w:rPr>
        <w:t xml:space="preserve"> </w:t>
      </w:r>
      <w:r w:rsidR="00816256" w:rsidRPr="00816256">
        <w:rPr>
          <w:rFonts w:ascii="Times New Roman" w:eastAsia="ヒラギノ明朝 Pro W3" w:hAnsi="Times New Roman" w:cs="Times New Roman"/>
          <w:bCs/>
          <w:sz w:val="24"/>
          <w:szCs w:val="24"/>
        </w:rPr>
        <w:t xml:space="preserve">Bu kapsamda, maddede yapılan değişiklikle; perakende işletmelerin üretici ve tedarikçilerle arasındaki ödeme ilişkilerine dair mevcut düzenleme, tüm tarafların birbirleri arasındaki ödeme ilişkilerini de içerecek şekilde genişletilmiş, </w:t>
      </w:r>
      <w:r w:rsidR="00816256" w:rsidRPr="00816256">
        <w:rPr>
          <w:rFonts w:ascii="Times New Roman" w:eastAsia="Calibri" w:hAnsi="Times New Roman" w:cs="Times New Roman"/>
          <w:bCs/>
          <w:sz w:val="24"/>
          <w:szCs w:val="24"/>
          <w:lang w:eastAsia="tr-TR"/>
        </w:rPr>
        <w:t xml:space="preserve">borçlunun büyük ölçekli işletme olduğu durumlarda, üretim tarihinden itibaren otuz gün içinde bozulabilen hızlı tüketim malları ile birlikte et ve süt ürünleri için de ödeme süresinin otuz günü aşmaması kuralı getirilmiş ve otuz günlük ödeme süresinde </w:t>
      </w:r>
      <w:r w:rsidR="00816256" w:rsidRPr="00816256">
        <w:rPr>
          <w:rFonts w:ascii="Times New Roman" w:eastAsia="ヒラギノ明朝 Pro W3" w:hAnsi="Times New Roman" w:cs="Times New Roman"/>
          <w:bCs/>
          <w:sz w:val="24"/>
          <w:szCs w:val="24"/>
        </w:rPr>
        <w:t>alıcının küçük ölçekte olması kuralı kaldırılmıştır.</w:t>
      </w:r>
    </w:p>
    <w:p w14:paraId="5C70D1F9" w14:textId="77777777" w:rsidR="00816256" w:rsidRPr="00816256" w:rsidRDefault="00816256" w:rsidP="00816256">
      <w:pPr>
        <w:spacing w:after="0" w:line="240" w:lineRule="auto"/>
        <w:ind w:firstLine="709"/>
        <w:contextualSpacing/>
        <w:jc w:val="both"/>
        <w:rPr>
          <w:rFonts w:ascii="Times New Roman" w:hAnsi="Times New Roman" w:cs="Times New Roman"/>
          <w:b/>
          <w:sz w:val="24"/>
          <w:szCs w:val="24"/>
        </w:rPr>
      </w:pPr>
    </w:p>
    <w:p w14:paraId="6F341725" w14:textId="77777777" w:rsidR="00816256" w:rsidRPr="00816256" w:rsidRDefault="00087F97" w:rsidP="00816256">
      <w:pPr>
        <w:spacing w:after="0" w:line="240" w:lineRule="auto"/>
        <w:ind w:firstLine="709"/>
        <w:contextualSpacing/>
        <w:jc w:val="both"/>
        <w:rPr>
          <w:rFonts w:ascii="Times New Roman" w:eastAsia="Calibri" w:hAnsi="Times New Roman" w:cs="Times New Roman"/>
          <w:sz w:val="24"/>
          <w:szCs w:val="24"/>
          <w:lang w:eastAsia="tr-TR"/>
        </w:rPr>
      </w:pPr>
      <w:r>
        <w:rPr>
          <w:rFonts w:ascii="Times New Roman" w:hAnsi="Times New Roman" w:cs="Times New Roman"/>
          <w:b/>
          <w:sz w:val="24"/>
          <w:szCs w:val="24"/>
        </w:rPr>
        <w:t>MADDE 49</w:t>
      </w:r>
      <w:r w:rsidR="00816256" w:rsidRPr="00816256">
        <w:rPr>
          <w:rFonts w:ascii="Times New Roman" w:hAnsi="Times New Roman" w:cs="Times New Roman"/>
          <w:b/>
          <w:sz w:val="24"/>
          <w:szCs w:val="24"/>
        </w:rPr>
        <w:t xml:space="preserve">- </w:t>
      </w:r>
      <w:r w:rsidR="00816256" w:rsidRPr="00816256">
        <w:rPr>
          <w:rFonts w:ascii="Times New Roman" w:eastAsia="Calibri" w:hAnsi="Times New Roman" w:cs="Times New Roman"/>
          <w:sz w:val="24"/>
          <w:szCs w:val="24"/>
          <w:lang w:eastAsia="tr-TR"/>
        </w:rPr>
        <w:t>Yapılan düzenlemelere uymayanlar hakkında, işlenen fiilin ağırlığına göre idari yaptırım uygulanabilmesine ve bu yetkinin merkez veya taşra birimleri tarafından da kullanılabilmesine imkân sağlanmıştır.</w:t>
      </w:r>
    </w:p>
    <w:p w14:paraId="3C68D08A" w14:textId="77777777" w:rsidR="00816256" w:rsidRPr="00816256" w:rsidRDefault="00816256" w:rsidP="00816256">
      <w:pPr>
        <w:spacing w:after="0" w:line="240" w:lineRule="auto"/>
        <w:ind w:firstLine="709"/>
        <w:contextualSpacing/>
        <w:jc w:val="both"/>
        <w:rPr>
          <w:rFonts w:ascii="Times New Roman" w:eastAsia="Calibri" w:hAnsi="Times New Roman" w:cs="Times New Roman"/>
          <w:sz w:val="24"/>
          <w:szCs w:val="24"/>
          <w:lang w:eastAsia="tr-TR"/>
        </w:rPr>
      </w:pPr>
    </w:p>
    <w:p w14:paraId="1C151FC4" w14:textId="77777777" w:rsidR="00816256" w:rsidRPr="00816256" w:rsidRDefault="00B54CAE" w:rsidP="00816256">
      <w:pPr>
        <w:suppressAutoHyphens/>
        <w:spacing w:after="0" w:line="240" w:lineRule="auto"/>
        <w:ind w:firstLine="709"/>
        <w:jc w:val="both"/>
        <w:rPr>
          <w:rFonts w:ascii="Times New Roman" w:eastAsia="Lucida Sans Unicode" w:hAnsi="Times New Roman" w:cs="Times New Roman"/>
          <w:kern w:val="1"/>
          <w:sz w:val="24"/>
          <w:szCs w:val="24"/>
          <w:lang w:eastAsia="ar-SA"/>
        </w:rPr>
      </w:pPr>
      <w:r>
        <w:rPr>
          <w:rFonts w:ascii="Times New Roman" w:eastAsia="Calibri" w:hAnsi="Times New Roman" w:cs="Times New Roman"/>
          <w:b/>
          <w:sz w:val="24"/>
          <w:szCs w:val="24"/>
          <w:lang w:eastAsia="tr-TR"/>
        </w:rPr>
        <w:t>MADDE 5</w:t>
      </w:r>
      <w:r w:rsidR="00087F97">
        <w:rPr>
          <w:rFonts w:ascii="Times New Roman" w:eastAsia="Calibri" w:hAnsi="Times New Roman" w:cs="Times New Roman"/>
          <w:b/>
          <w:sz w:val="24"/>
          <w:szCs w:val="24"/>
          <w:lang w:eastAsia="tr-TR"/>
        </w:rPr>
        <w:t>0</w:t>
      </w:r>
      <w:r w:rsidR="00816256" w:rsidRPr="00816256">
        <w:rPr>
          <w:rFonts w:ascii="Times New Roman" w:eastAsia="Calibri" w:hAnsi="Times New Roman" w:cs="Times New Roman"/>
          <w:b/>
          <w:sz w:val="24"/>
          <w:szCs w:val="24"/>
          <w:lang w:eastAsia="tr-TR"/>
        </w:rPr>
        <w:t>-</w:t>
      </w:r>
      <w:r w:rsidR="00816256" w:rsidRPr="00816256">
        <w:rPr>
          <w:rFonts w:ascii="Times New Roman" w:eastAsia="Calibri" w:hAnsi="Times New Roman" w:cs="Times New Roman"/>
          <w:sz w:val="24"/>
          <w:szCs w:val="24"/>
          <w:lang w:eastAsia="tr-TR"/>
        </w:rPr>
        <w:t xml:space="preserve"> </w:t>
      </w:r>
      <w:r w:rsidR="00816256" w:rsidRPr="00816256">
        <w:rPr>
          <w:rFonts w:ascii="Times New Roman" w:eastAsia="Lucida Sans Unicode" w:hAnsi="Times New Roman" w:cs="Times New Roman"/>
          <w:kern w:val="1"/>
          <w:sz w:val="24"/>
          <w:szCs w:val="24"/>
          <w:lang w:eastAsia="ar-SA"/>
        </w:rPr>
        <w:t xml:space="preserve">Piyasanın olağan akışını bozarak piyasa aksaklıklarına sebep olan ve kamunun genel menfaatine uygun olmayan haksız ve rekabeti bozucu faaliyetlere yönelik idari ve hukuki tedbirlerin ivedilikle uygulamaya konulması için ilave yasal düzenlemelere ihtiyaç duyulmuştur. </w:t>
      </w:r>
    </w:p>
    <w:p w14:paraId="71706FAD" w14:textId="77777777" w:rsidR="00816256" w:rsidRPr="00816256" w:rsidRDefault="00816256" w:rsidP="00816256">
      <w:pPr>
        <w:suppressAutoHyphens/>
        <w:spacing w:after="0" w:line="240" w:lineRule="auto"/>
        <w:ind w:firstLine="709"/>
        <w:jc w:val="both"/>
        <w:rPr>
          <w:rFonts w:ascii="Times New Roman" w:eastAsia="Lucida Sans Unicode" w:hAnsi="Times New Roman" w:cs="Times New Roman"/>
          <w:kern w:val="1"/>
          <w:sz w:val="24"/>
          <w:szCs w:val="24"/>
          <w:lang w:eastAsia="ar-SA"/>
        </w:rPr>
      </w:pPr>
      <w:r w:rsidRPr="00816256">
        <w:rPr>
          <w:rFonts w:ascii="Times New Roman" w:eastAsia="Lucida Sans Unicode" w:hAnsi="Times New Roman" w:cs="Times New Roman"/>
          <w:kern w:val="1"/>
          <w:sz w:val="24"/>
          <w:szCs w:val="24"/>
          <w:lang w:eastAsia="ar-SA"/>
        </w:rPr>
        <w:t>Özellikle temel gıda ve ihtiyaç maddeleri ile temizlik ve sağlık ürünleri gibi belli ürün gruplarında yaşanan talepteki olağandışı artış nedeniyle, piyasada karşılaşılan haksız fiyat artışları mağduriyetlere sebep olmuştur.</w:t>
      </w:r>
    </w:p>
    <w:p w14:paraId="01793903" w14:textId="77777777" w:rsidR="00816256" w:rsidRPr="00816256" w:rsidRDefault="00816256" w:rsidP="00816256">
      <w:pPr>
        <w:spacing w:after="0" w:line="240" w:lineRule="auto"/>
        <w:ind w:firstLine="709"/>
        <w:jc w:val="both"/>
        <w:rPr>
          <w:rFonts w:ascii="Times New Roman" w:eastAsia="ヒラギノ明朝 Pro W3" w:hAnsi="Times New Roman" w:cs="Times New Roman"/>
          <w:bCs/>
          <w:sz w:val="24"/>
          <w:szCs w:val="24"/>
        </w:rPr>
      </w:pPr>
      <w:r w:rsidRPr="00816256">
        <w:rPr>
          <w:rFonts w:ascii="Times New Roman" w:eastAsia="ヒラギノ明朝 Pro W3" w:hAnsi="Times New Roman" w:cs="Times New Roman"/>
          <w:bCs/>
          <w:sz w:val="24"/>
          <w:szCs w:val="24"/>
        </w:rPr>
        <w:t>Bu nedenle, üretim ve tedarik zincirinin tüm aşamaları ile nihai tüketiciye yapılan satışlarda, girdi maliyeti ve döviz kuru artışı gibi haklı bir gerekçe olmaksızın makul olmayan fiyat artışları yasaklanmıştır.</w:t>
      </w:r>
    </w:p>
    <w:p w14:paraId="228CD0A1" w14:textId="77777777" w:rsidR="00816256" w:rsidRPr="00816256" w:rsidRDefault="00816256" w:rsidP="00816256">
      <w:pPr>
        <w:spacing w:after="0" w:line="240" w:lineRule="auto"/>
        <w:ind w:firstLine="709"/>
        <w:jc w:val="both"/>
        <w:rPr>
          <w:rFonts w:ascii="Times New Roman" w:eastAsia="ヒラギノ明朝 Pro W3" w:hAnsi="Times New Roman" w:cs="Times New Roman"/>
          <w:bCs/>
          <w:sz w:val="24"/>
          <w:szCs w:val="24"/>
        </w:rPr>
      </w:pPr>
      <w:r w:rsidRPr="00816256">
        <w:rPr>
          <w:rFonts w:ascii="Times New Roman" w:eastAsia="ヒラギノ明朝 Pro W3" w:hAnsi="Times New Roman" w:cs="Times New Roman"/>
          <w:bCs/>
          <w:sz w:val="24"/>
          <w:szCs w:val="24"/>
        </w:rPr>
        <w:t xml:space="preserve">Öte yandan, </w:t>
      </w:r>
      <w:r w:rsidRPr="00816256">
        <w:rPr>
          <w:rFonts w:ascii="Times New Roman" w:eastAsia="Lucida Sans Unicode" w:hAnsi="Times New Roman" w:cs="Times New Roman"/>
          <w:kern w:val="1"/>
          <w:sz w:val="24"/>
          <w:szCs w:val="24"/>
          <w:lang w:eastAsia="ar-SA"/>
        </w:rPr>
        <w:t xml:space="preserve">piyasanın olağan akışını bozan durumlarda </w:t>
      </w:r>
      <w:r w:rsidRPr="00816256">
        <w:rPr>
          <w:rFonts w:ascii="Times New Roman" w:eastAsia="ヒラギノ明朝 Pro W3" w:hAnsi="Times New Roman" w:cs="Times New Roman"/>
          <w:bCs/>
          <w:sz w:val="24"/>
          <w:szCs w:val="24"/>
        </w:rPr>
        <w:t>sosyal ve ekonomik yaşamın olağan sürecinin farklılaşması, üretim ve tedarik zincirinin yanı sıra perakende satışlarda da aksamalara ve piyasa bozucu uygulamalara neden olmuştur. Deprem, afet, salgın hastalık gibi olağanüstü koşullarda karşılaşılan bu ve benzeri durumlarda, talebi yoğun ürünlerin ve bu ürünlerin üretiminde kullanılan hammadde ve diğer girdilerin piyasaya arzını geciktiren, erteleyen veya aksatan iyiniyetli olmayan bu uygulamaların da önüne geçilmesine yönelik tedbirlere ihtiyaç duyulmuştur.</w:t>
      </w:r>
    </w:p>
    <w:p w14:paraId="0F2C6E3C" w14:textId="77777777" w:rsidR="009540D2" w:rsidRPr="00816256" w:rsidRDefault="00816256" w:rsidP="00816256">
      <w:pPr>
        <w:spacing w:after="0" w:line="240" w:lineRule="auto"/>
        <w:ind w:firstLine="709"/>
        <w:jc w:val="both"/>
        <w:rPr>
          <w:rFonts w:ascii="Times New Roman" w:eastAsia="ヒラギノ明朝 Pro W3" w:hAnsi="Times New Roman" w:cs="Times New Roman"/>
          <w:bCs/>
          <w:sz w:val="24"/>
          <w:szCs w:val="24"/>
        </w:rPr>
      </w:pPr>
      <w:r w:rsidRPr="00816256">
        <w:rPr>
          <w:rFonts w:ascii="Times New Roman" w:eastAsia="ヒラギノ明朝 Pro W3" w:hAnsi="Times New Roman" w:cs="Times New Roman"/>
          <w:bCs/>
          <w:sz w:val="24"/>
          <w:szCs w:val="24"/>
        </w:rPr>
        <w:t>Bu doğrultuda, üretim ve tedarik zincirinin tüm aşamaları ile nihai tüketiciye yapılan satışlarda, fiyat artışı beklentisi veya benzeri sebeplerle mal satışından kaçınılması, stokçuluk yapılması, piyasada darlık yaratılması, piyasa dengesini ve serbest rekabeti bozucu faaliyetler ile tüketicinin mallara ulaşmasını engelleyici faaliyetlerde bulunulması yasaklanmıştır.</w:t>
      </w:r>
    </w:p>
    <w:p w14:paraId="368DA630" w14:textId="77777777" w:rsidR="003B12C0" w:rsidRPr="00816256" w:rsidRDefault="003B12C0" w:rsidP="00816256">
      <w:pPr>
        <w:spacing w:after="0" w:line="240" w:lineRule="auto"/>
        <w:ind w:firstLine="709"/>
        <w:jc w:val="both"/>
        <w:rPr>
          <w:rFonts w:ascii="Times New Roman" w:hAnsi="Times New Roman" w:cs="Times New Roman"/>
          <w:sz w:val="24"/>
          <w:szCs w:val="24"/>
          <w:lang w:eastAsia="tr-TR"/>
        </w:rPr>
      </w:pPr>
    </w:p>
    <w:p w14:paraId="732D4BF9" w14:textId="77777777" w:rsidR="00DE2F10" w:rsidRPr="00816256" w:rsidRDefault="00DE2F10" w:rsidP="00816256">
      <w:pPr>
        <w:spacing w:after="0" w:line="240" w:lineRule="auto"/>
        <w:jc w:val="both"/>
        <w:rPr>
          <w:rFonts w:ascii="Times New Roman" w:hAnsi="Times New Roman" w:cs="Times New Roman"/>
          <w:sz w:val="24"/>
          <w:szCs w:val="24"/>
        </w:rPr>
      </w:pPr>
      <w:r w:rsidRPr="00816256">
        <w:rPr>
          <w:rFonts w:ascii="Times New Roman" w:hAnsi="Times New Roman" w:cs="Times New Roman"/>
          <w:b/>
          <w:sz w:val="24"/>
          <w:szCs w:val="24"/>
        </w:rPr>
        <w:t xml:space="preserve"> </w:t>
      </w:r>
      <w:r w:rsidRPr="00816256">
        <w:rPr>
          <w:rFonts w:ascii="Times New Roman" w:hAnsi="Times New Roman" w:cs="Times New Roman"/>
          <w:b/>
          <w:sz w:val="24"/>
          <w:szCs w:val="24"/>
        </w:rPr>
        <w:tab/>
        <w:t xml:space="preserve">MADDE </w:t>
      </w:r>
      <w:r w:rsidR="00087F97">
        <w:rPr>
          <w:rFonts w:ascii="Times New Roman" w:hAnsi="Times New Roman" w:cs="Times New Roman"/>
          <w:b/>
          <w:sz w:val="24"/>
          <w:szCs w:val="24"/>
        </w:rPr>
        <w:t>51</w:t>
      </w:r>
      <w:r w:rsidRPr="00816256">
        <w:rPr>
          <w:rFonts w:ascii="Times New Roman" w:hAnsi="Times New Roman" w:cs="Times New Roman"/>
          <w:b/>
          <w:sz w:val="24"/>
          <w:szCs w:val="24"/>
        </w:rPr>
        <w:t xml:space="preserve"> – </w:t>
      </w:r>
      <w:r w:rsidRPr="00816256">
        <w:rPr>
          <w:rFonts w:ascii="Times New Roman" w:hAnsi="Times New Roman" w:cs="Times New Roman"/>
          <w:sz w:val="24"/>
          <w:szCs w:val="24"/>
        </w:rPr>
        <w:t>Denizcilik sektöründe kullanılan teknolojilerin ve sistemlerin hızlı bir şekilde değişmesinden dolayı gemilerde seyir emniyetini sağlayan unsurlar da hızla değişmektedir. Bu sebeple bu hususların yönetmelikle belirlenmesi uygulama açısından güncelliği sağlama amacı taşımaktadır. Bununla birlikte denetime ilişkin usul ve esasların, denetim sürelerinin, denetlenecek unsurların, değişkenliği sebebiyle teferruatlı olarak ve dinamik kalabilecek şekilde belirlenmesi gereklidir. Madde ile denetime ilişkin usul ve esasların ve denetim sürelerinin İdare tarafından yönetmelikle belirleneceği hüküm altına alınmıştır. Madde ile ticaret gemilerinin tekne, makine, kazan, genel donanım, can kurtarma, yangından korunma ve yangın söndürme ve sair araç ve teferruatının sörveyi ile su altı sörveylerinin süresinin kanun yerine yönetmelikle düzenlenmesi amaçlanmıştır.</w:t>
      </w:r>
    </w:p>
    <w:p w14:paraId="2BC89162" w14:textId="77777777" w:rsidR="00DE2F10" w:rsidRPr="00816256" w:rsidRDefault="00DE2F10" w:rsidP="00816256">
      <w:pPr>
        <w:spacing w:after="0" w:line="240" w:lineRule="auto"/>
        <w:jc w:val="both"/>
        <w:rPr>
          <w:rFonts w:ascii="Times New Roman" w:hAnsi="Times New Roman" w:cs="Times New Roman"/>
          <w:sz w:val="24"/>
          <w:szCs w:val="24"/>
        </w:rPr>
      </w:pPr>
    </w:p>
    <w:p w14:paraId="487E353E" w14:textId="77777777" w:rsidR="003B12C0" w:rsidRPr="00816256" w:rsidRDefault="00087F97" w:rsidP="008162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52</w:t>
      </w:r>
      <w:r w:rsidR="00DE2F10" w:rsidRPr="00816256">
        <w:rPr>
          <w:rFonts w:ascii="Times New Roman" w:hAnsi="Times New Roman" w:cs="Times New Roman"/>
          <w:b/>
          <w:sz w:val="24"/>
          <w:szCs w:val="24"/>
        </w:rPr>
        <w:t xml:space="preserve"> - </w:t>
      </w:r>
      <w:r w:rsidR="00DE2F10" w:rsidRPr="00816256">
        <w:rPr>
          <w:rFonts w:ascii="Times New Roman" w:hAnsi="Times New Roman" w:cs="Times New Roman"/>
          <w:sz w:val="24"/>
          <w:szCs w:val="24"/>
        </w:rPr>
        <w:t>Yaşanan gelişmeler doğrultusunda denize elverişlilik belgesi düzenlenmesi amacıyla denetlenmesi gereken ticaret gemilerinin denetimi idare açısından da gemi sahipleri açısından da güç bir hale gelmiştir. Denize elverişlilik belgesi bulunmayan gemilere Liman Çıkış Belgesi de verilememekte ve söz konusu gemiler ticaret yapamamaktadırlar. Yapılan düzenlemeyle, söz konusu denetimlerin gerçekleştirilmemesi ve süresi dolan denize elverişlilik belgesine ilişkin gemi sahiplerinin başvuru yapmamaları amacıyla söz konusu denize elverişlilik belgelerinin süresinin maddenin yürürlüğe girdiği tarihten itibaren 3 ay süreyle uzatılması amaçlanmaktadır. Söz konusu süreler yaşanan salgın olaylarının uzaması ihtimaline binaen Bakanlıkça uzatılabileceği de hüküm altına alınmıştır.</w:t>
      </w:r>
    </w:p>
    <w:p w14:paraId="2CCD60CB" w14:textId="77777777" w:rsidR="00BC46F5" w:rsidRPr="00816256" w:rsidRDefault="00BC46F5" w:rsidP="00816256">
      <w:pPr>
        <w:spacing w:after="0" w:line="240" w:lineRule="auto"/>
        <w:jc w:val="both"/>
        <w:rPr>
          <w:rFonts w:ascii="Times New Roman" w:hAnsi="Times New Roman" w:cs="Times New Roman"/>
          <w:sz w:val="24"/>
          <w:szCs w:val="24"/>
        </w:rPr>
      </w:pPr>
    </w:p>
    <w:p w14:paraId="5E071A58" w14:textId="77777777" w:rsidR="00C32AA2" w:rsidRPr="00816256" w:rsidRDefault="00C32AA2" w:rsidP="00816256">
      <w:pPr>
        <w:spacing w:line="240" w:lineRule="auto"/>
        <w:ind w:firstLine="708"/>
        <w:jc w:val="both"/>
        <w:rPr>
          <w:rFonts w:ascii="Times New Roman" w:eastAsia="Calibri" w:hAnsi="Times New Roman" w:cs="Times New Roman"/>
          <w:b/>
          <w:sz w:val="24"/>
          <w:szCs w:val="24"/>
        </w:rPr>
      </w:pPr>
      <w:r w:rsidRPr="00816256">
        <w:rPr>
          <w:rFonts w:ascii="Times New Roman" w:hAnsi="Times New Roman" w:cs="Times New Roman"/>
          <w:b/>
          <w:sz w:val="24"/>
          <w:szCs w:val="24"/>
        </w:rPr>
        <w:t xml:space="preserve">MADDE </w:t>
      </w:r>
      <w:r w:rsidR="00087F97">
        <w:rPr>
          <w:rFonts w:ascii="Times New Roman" w:hAnsi="Times New Roman" w:cs="Times New Roman"/>
          <w:b/>
          <w:sz w:val="24"/>
          <w:szCs w:val="24"/>
        </w:rPr>
        <w:t>53</w:t>
      </w:r>
      <w:r w:rsidRPr="00816256">
        <w:rPr>
          <w:rFonts w:ascii="Times New Roman" w:hAnsi="Times New Roman" w:cs="Times New Roman"/>
          <w:b/>
          <w:sz w:val="24"/>
          <w:szCs w:val="24"/>
        </w:rPr>
        <w:t xml:space="preserve"> - </w:t>
      </w:r>
      <w:r w:rsidRPr="00816256">
        <w:rPr>
          <w:rFonts w:ascii="Times New Roman" w:hAnsi="Times New Roman" w:cs="Times New Roman"/>
          <w:sz w:val="24"/>
          <w:szCs w:val="24"/>
        </w:rPr>
        <w:t>5651 sayılı Kanunun  “Tanımlar” başlıklı 2 nci maddesine “Sosyal ağ sağlayıcı” tanımı eklenmektedir. Kullanıcıların, internet ortamında sosyal etkileşim amacıyla metin, görüntü, ses, konum gibi içerik, bilgi veya veriyi oluşturmalarına, paylaşmalarına veya görüntülemelerine olanak sağlayan gerçek veya tüzel kişiler, sosyal ağ sağlayıcı olarak tanımlanmıştır. Bu tanımla, iletişim ve haberleşme alanlarında kullanıcılar tarafından yoğunlukla tercih edilen sosyal etkileşim mecralarına Kanunda ayrıca yer verilmesi hedeflenmiştir.</w:t>
      </w:r>
    </w:p>
    <w:p w14:paraId="518A9090" w14:textId="77777777" w:rsidR="00C32AA2" w:rsidRPr="00816256" w:rsidRDefault="00C32AA2" w:rsidP="00816256">
      <w:pPr>
        <w:spacing w:line="240" w:lineRule="auto"/>
        <w:ind w:firstLine="708"/>
        <w:jc w:val="both"/>
        <w:rPr>
          <w:rFonts w:ascii="Times New Roman" w:hAnsi="Times New Roman" w:cs="Times New Roman"/>
          <w:sz w:val="24"/>
          <w:szCs w:val="24"/>
        </w:rPr>
      </w:pPr>
      <w:r w:rsidRPr="00816256">
        <w:rPr>
          <w:rFonts w:ascii="Times New Roman" w:hAnsi="Times New Roman" w:cs="Times New Roman"/>
          <w:b/>
          <w:sz w:val="24"/>
          <w:szCs w:val="24"/>
        </w:rPr>
        <w:t xml:space="preserve">MADDE </w:t>
      </w:r>
      <w:r w:rsidR="00087F97">
        <w:rPr>
          <w:rFonts w:ascii="Times New Roman" w:hAnsi="Times New Roman" w:cs="Times New Roman"/>
          <w:b/>
          <w:sz w:val="24"/>
          <w:szCs w:val="24"/>
        </w:rPr>
        <w:t>54</w:t>
      </w:r>
      <w:r w:rsidRPr="00816256">
        <w:rPr>
          <w:rFonts w:ascii="Times New Roman" w:hAnsi="Times New Roman" w:cs="Times New Roman"/>
          <w:b/>
          <w:sz w:val="24"/>
          <w:szCs w:val="24"/>
        </w:rPr>
        <w:t xml:space="preserve"> –</w:t>
      </w:r>
      <w:r w:rsidRPr="00816256">
        <w:rPr>
          <w:rFonts w:ascii="Times New Roman" w:hAnsi="Times New Roman" w:cs="Times New Roman"/>
          <w:sz w:val="24"/>
          <w:szCs w:val="24"/>
        </w:rPr>
        <w:t xml:space="preserve"> Kanun kapsamında verilen idari para cezalarının muhatabının yurt dışında bulunması halinde, tebligat aşamasında yaşanan sorunların çözülmesi amacıyla Kanunun ruhuna da uygun olacak şekilde tebligatın nasıl yapılacağına ilişkin özel bir usul getirilmiştir.</w:t>
      </w:r>
    </w:p>
    <w:p w14:paraId="4BD8C20C" w14:textId="77777777" w:rsidR="00C32AA2" w:rsidRPr="00816256" w:rsidRDefault="00C32AA2" w:rsidP="00816256">
      <w:pPr>
        <w:spacing w:line="240" w:lineRule="auto"/>
        <w:ind w:firstLine="708"/>
        <w:jc w:val="both"/>
        <w:rPr>
          <w:rFonts w:ascii="Times New Roman" w:hAnsi="Times New Roman" w:cs="Times New Roman"/>
          <w:sz w:val="24"/>
          <w:szCs w:val="24"/>
        </w:rPr>
      </w:pPr>
      <w:r w:rsidRPr="00816256">
        <w:rPr>
          <w:rFonts w:ascii="Times New Roman" w:hAnsi="Times New Roman" w:cs="Times New Roman"/>
          <w:b/>
          <w:sz w:val="24"/>
          <w:szCs w:val="24"/>
        </w:rPr>
        <w:t xml:space="preserve">MADDE </w:t>
      </w:r>
      <w:r w:rsidR="00087F97">
        <w:rPr>
          <w:rFonts w:ascii="Times New Roman" w:hAnsi="Times New Roman" w:cs="Times New Roman"/>
          <w:b/>
          <w:sz w:val="24"/>
          <w:szCs w:val="24"/>
        </w:rPr>
        <w:t>55</w:t>
      </w:r>
      <w:r w:rsidRPr="00816256">
        <w:rPr>
          <w:rFonts w:ascii="Times New Roman" w:hAnsi="Times New Roman" w:cs="Times New Roman"/>
          <w:b/>
          <w:sz w:val="24"/>
          <w:szCs w:val="24"/>
        </w:rPr>
        <w:t xml:space="preserve"> –</w:t>
      </w:r>
      <w:r w:rsidRPr="00816256">
        <w:rPr>
          <w:rFonts w:ascii="Times New Roman" w:hAnsi="Times New Roman" w:cs="Times New Roman"/>
          <w:sz w:val="24"/>
          <w:szCs w:val="24"/>
        </w:rPr>
        <w:t xml:space="preserve"> Madde ile yer sağlayıcının yükümlülüklerine açıklık getirilmekte ve yer sağlayıcının yükümlülüklerini yerine getirip getirmediğinin tespiti amacıyla denetlenmesi düzenlenmektedir.</w:t>
      </w:r>
    </w:p>
    <w:p w14:paraId="5599291D" w14:textId="77777777" w:rsidR="00C32AA2" w:rsidRPr="00816256" w:rsidRDefault="00087F97" w:rsidP="00816256">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56</w:t>
      </w:r>
      <w:r w:rsidR="00C32AA2" w:rsidRPr="00816256">
        <w:rPr>
          <w:rFonts w:ascii="Times New Roman" w:hAnsi="Times New Roman" w:cs="Times New Roman"/>
          <w:b/>
          <w:sz w:val="24"/>
          <w:szCs w:val="24"/>
        </w:rPr>
        <w:t xml:space="preserve"> –</w:t>
      </w:r>
      <w:r w:rsidR="00C32AA2" w:rsidRPr="00816256">
        <w:rPr>
          <w:rFonts w:ascii="Times New Roman" w:hAnsi="Times New Roman" w:cs="Times New Roman"/>
          <w:sz w:val="24"/>
          <w:szCs w:val="24"/>
        </w:rPr>
        <w:t xml:space="preserve"> Sosyal medyada yer alan hukuka aykırı içeriğin kaldırılması veya içeriğe erişimin engellenmesi hususunda içerik veya yer sağlayıcılar bakımından yetkili bir muhatap bulamamak ya da çok geç bulmak, uygulamada sıklıkla karşılaşan bir sorundur. 5651 sayılı Kanunda bu konuya ilişkin herhangi bir düzenlemeye yer verilmemiştir. Bu nedenle kanunda yer alan bu boşluğun doldurulması hedeflenmiştir.</w:t>
      </w:r>
    </w:p>
    <w:p w14:paraId="6FCB26CF" w14:textId="77777777" w:rsidR="00C32AA2" w:rsidRPr="00816256" w:rsidRDefault="00C32AA2" w:rsidP="00816256">
      <w:pPr>
        <w:spacing w:line="240" w:lineRule="auto"/>
        <w:jc w:val="both"/>
        <w:rPr>
          <w:rFonts w:ascii="Times New Roman" w:hAnsi="Times New Roman" w:cs="Times New Roman"/>
          <w:sz w:val="24"/>
          <w:szCs w:val="24"/>
        </w:rPr>
      </w:pPr>
      <w:r w:rsidRPr="00816256">
        <w:rPr>
          <w:rFonts w:ascii="Times New Roman" w:hAnsi="Times New Roman" w:cs="Times New Roman"/>
          <w:sz w:val="24"/>
          <w:szCs w:val="24"/>
        </w:rPr>
        <w:t>5651 sayılı Kanunda belirlenen yurtdışı kaynaklı internet aktörlerine Türkiye Cumhuriyeti kurum ve kuruluşlarının tebligat, bildirim ve taleplerinin aktarılması konusunda sorunlar yaşanmaktadır. Bu itibarla, Türkiye’den günlük erişimi bir milyondan fazla olan yurt dışı kaynaklı sosyal ağ sağlayıcılara yapılacak başvuruların cevaplandırılması için yetkili en az bir kişinin Türkiye’de görevlendirilmesi zorunluluğu getirilmektedir.</w:t>
      </w:r>
    </w:p>
    <w:p w14:paraId="5F9CB4E7" w14:textId="77777777" w:rsidR="00C32AA2" w:rsidRPr="00816256" w:rsidRDefault="00C32AA2" w:rsidP="00816256">
      <w:pPr>
        <w:spacing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Yapılan ihtara rağmen bildirim ve görevlendirme yükümlülüğünün yerine getirilmemesi durumunda, Anayasanın 22 nci maddesine uyumluluk açısından, hakim kararı ile kademeli olarak sosyal ağ sağlayıcının internet trafiği bant genişliğinin daraltılması için sulh ceza hakimliğine Kurum tarafından başvuruda bulunulabileceği düzenlenmiştir.</w:t>
      </w:r>
    </w:p>
    <w:p w14:paraId="19D4FCBA" w14:textId="77777777" w:rsidR="00C32AA2" w:rsidRPr="00816256" w:rsidRDefault="00C32AA2" w:rsidP="00816256">
      <w:pPr>
        <w:spacing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Sosyal ağ sağlayıcılara 5651 sayılı Kanunun 9 ve 9/A maddeleri kapsamındaki içeriklere yönelik olarak kişiler tarafından yapılacak başvuruları en geç 72 saat içinde cevaplama yükümlülüğü getirilerek, hak ihlallerinin hızlı bir şekilde önüne geçilmesi amaçlanmıştır.</w:t>
      </w:r>
    </w:p>
    <w:p w14:paraId="1AF03A3F" w14:textId="77777777" w:rsidR="00C32AA2" w:rsidRPr="00816256" w:rsidRDefault="00C32AA2" w:rsidP="00816256">
      <w:pPr>
        <w:spacing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Ayrıca sosyal ağ sağlayıcıların bu madde kapsamında kişiler tarafından yapılan başvurulara ve kendisine bildirilen içeriğin çıkarılması ve/veya erişimin engellenmesi kararlarının uygulanmasına ilişkin raporlama yapma ve bu raporları Kuruma bildirme yükümlülüğü getirilmiştir.</w:t>
      </w:r>
    </w:p>
    <w:p w14:paraId="0CF75217" w14:textId="77777777" w:rsidR="00C32AA2" w:rsidRPr="00816256" w:rsidRDefault="00C32AA2" w:rsidP="00816256">
      <w:pPr>
        <w:spacing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Anayasanın 22 nci maddesinde zikredilen “Millî güvenlik, kamu düzeni, suç işlenmesinin önlenmesi, genel sağlık ve genel ahlâkın korunması veya başkalarının hak ve özgürlüklerinin korunması” gerekçeleriyle Türkiye’den günlük erişimi bir milyondan fazla olan yurt içi veya yurt dışı kaynaklı sosyal ağ sağlayıcılara, Türkiye’deki kullanıcıların verilerini Türkiye’de barındırma yükümlülüğü getirilmektedir.</w:t>
      </w:r>
    </w:p>
    <w:p w14:paraId="0714EF9C" w14:textId="77777777" w:rsidR="00C32AA2" w:rsidRPr="00816256" w:rsidRDefault="00C32AA2" w:rsidP="00816256">
      <w:pPr>
        <w:spacing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Sosyal ağ sağlayıcıya bu madde kapsamındaki yükümlülüklerini yerine getirmemesi durumunda Başkan tarafından ihlalin türüne göre belirlenen tutarlarda idari yaptırım uygulanması öngörülmüştür.</w:t>
      </w:r>
    </w:p>
    <w:p w14:paraId="4938F070" w14:textId="77777777" w:rsidR="00C32AA2" w:rsidRPr="00816256" w:rsidRDefault="00C32AA2" w:rsidP="00816256">
      <w:pPr>
        <w:spacing w:line="240" w:lineRule="auto"/>
        <w:ind w:firstLine="708"/>
        <w:jc w:val="both"/>
        <w:rPr>
          <w:rFonts w:ascii="Times New Roman" w:eastAsia="Calibri" w:hAnsi="Times New Roman" w:cs="Times New Roman"/>
          <w:b/>
          <w:sz w:val="24"/>
          <w:szCs w:val="24"/>
        </w:rPr>
      </w:pPr>
      <w:r w:rsidRPr="00816256">
        <w:rPr>
          <w:rFonts w:ascii="Times New Roman" w:hAnsi="Times New Roman" w:cs="Times New Roman"/>
          <w:sz w:val="24"/>
          <w:szCs w:val="24"/>
        </w:rPr>
        <w:t>Hukuka aykırılığı hâkim veya mahkeme kararı ile tespit edilen içerik, sosyal ağ sağlayıcıya bildirilebilir. Bildirime rağmen 24 saat içinde içeriği çıkarmayan veya içeriğe erişimi engellemeyen sosyal ağ sağlayıcı, doğan zararların tazmin edilmesinden sorumludur düzenlemesi ile yargı merci tarafından hukuka aykırılığı tespit edilen içeriklerden sosyal ağ sağlayıcının da sorumlu tutulması öngörülmüştür.</w:t>
      </w:r>
    </w:p>
    <w:p w14:paraId="286CDE71" w14:textId="77777777" w:rsidR="00C32AA2" w:rsidRPr="00816256" w:rsidRDefault="00C32AA2" w:rsidP="00816256">
      <w:pPr>
        <w:spacing w:line="240" w:lineRule="auto"/>
        <w:ind w:firstLine="708"/>
        <w:jc w:val="both"/>
        <w:rPr>
          <w:rFonts w:ascii="Times New Roman" w:hAnsi="Times New Roman" w:cs="Times New Roman"/>
          <w:sz w:val="24"/>
          <w:szCs w:val="24"/>
        </w:rPr>
      </w:pPr>
      <w:r w:rsidRPr="00816256">
        <w:rPr>
          <w:rFonts w:ascii="Times New Roman" w:hAnsi="Times New Roman" w:cs="Times New Roman"/>
          <w:b/>
          <w:sz w:val="24"/>
          <w:szCs w:val="24"/>
        </w:rPr>
        <w:t xml:space="preserve">MADDE </w:t>
      </w:r>
      <w:r w:rsidR="00087F97">
        <w:rPr>
          <w:rFonts w:ascii="Times New Roman" w:hAnsi="Times New Roman" w:cs="Times New Roman"/>
          <w:b/>
          <w:sz w:val="24"/>
          <w:szCs w:val="24"/>
        </w:rPr>
        <w:t>57</w:t>
      </w:r>
      <w:r w:rsidRPr="00816256">
        <w:rPr>
          <w:rFonts w:ascii="Times New Roman" w:hAnsi="Times New Roman" w:cs="Times New Roman"/>
          <w:b/>
          <w:sz w:val="24"/>
          <w:szCs w:val="24"/>
        </w:rPr>
        <w:t>-</w:t>
      </w:r>
      <w:r w:rsidRPr="00816256">
        <w:rPr>
          <w:rFonts w:ascii="Times New Roman" w:hAnsi="Times New Roman" w:cs="Times New Roman"/>
          <w:sz w:val="24"/>
          <w:szCs w:val="24"/>
        </w:rPr>
        <w:t xml:space="preserve"> Şebekeler üstü hizmet veya OTT (Over The Top) olarak isimlendirilen uygulamalara yönelik olarak düzenleme yapıldığından, söz konusu ifadenin tanımlanmasına ihtiyaç duyulmuştur. </w:t>
      </w:r>
    </w:p>
    <w:p w14:paraId="739E6226" w14:textId="77777777" w:rsidR="00C32AA2" w:rsidRPr="00816256" w:rsidRDefault="00C32AA2" w:rsidP="00816256">
      <w:pPr>
        <w:spacing w:after="0" w:line="240" w:lineRule="auto"/>
        <w:ind w:firstLine="708"/>
        <w:jc w:val="both"/>
        <w:rPr>
          <w:rFonts w:ascii="Times New Roman" w:hAnsi="Times New Roman" w:cs="Times New Roman"/>
          <w:sz w:val="24"/>
          <w:szCs w:val="24"/>
        </w:rPr>
      </w:pPr>
      <w:r w:rsidRPr="00816256">
        <w:rPr>
          <w:rFonts w:ascii="Times New Roman" w:hAnsi="Times New Roman" w:cs="Times New Roman"/>
          <w:b/>
          <w:sz w:val="24"/>
          <w:szCs w:val="24"/>
        </w:rPr>
        <w:t xml:space="preserve">MADDE </w:t>
      </w:r>
      <w:r w:rsidR="00087F97">
        <w:rPr>
          <w:rFonts w:ascii="Times New Roman" w:hAnsi="Times New Roman" w:cs="Times New Roman"/>
          <w:b/>
          <w:sz w:val="24"/>
          <w:szCs w:val="24"/>
        </w:rPr>
        <w:t>58</w:t>
      </w:r>
      <w:r w:rsidRPr="00816256">
        <w:rPr>
          <w:rFonts w:ascii="Times New Roman" w:hAnsi="Times New Roman" w:cs="Times New Roman"/>
          <w:b/>
          <w:sz w:val="24"/>
          <w:szCs w:val="24"/>
        </w:rPr>
        <w:t>-</w:t>
      </w:r>
      <w:r w:rsidRPr="00816256">
        <w:rPr>
          <w:rFonts w:ascii="Times New Roman" w:hAnsi="Times New Roman" w:cs="Times New Roman"/>
          <w:sz w:val="24"/>
          <w:szCs w:val="24"/>
        </w:rPr>
        <w:t xml:space="preserve"> Halihazırda kullanım hakkı kapsamındaki yetkilendirmeler için süre belirlenmiş olmakla birlikte bildirim kapsamındaki yetkilendirmeler için herhangi bir süre belirlenmemiştir. Bununla birlikte Kullanım hakkına ilişkin yetkilendirmelerde olduğu gibi bildirim kapsamındaki yetkilendirmeler için de 25 yıldan fazla olmamak üzere bir sürenin Kurum tarafından belirlenebileceğine ilişkin düzenleme yapılmasına ihtiyaç duyulmaktadır.</w:t>
      </w:r>
    </w:p>
    <w:p w14:paraId="1E28487D" w14:textId="77777777" w:rsidR="00C32AA2" w:rsidRPr="00816256" w:rsidRDefault="00C32AA2" w:rsidP="00816256">
      <w:pPr>
        <w:spacing w:after="0"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Öte yandan, 5809 sayılı Elektronik Haberleşme Kanunu çerçevesinde Bilgi Teknolojileri ve İletişim Kurumu (BTK) tarafından yetkilendirilen işletmeciler, ilgili mevzuat uyarınca kamu hizmetinin gereği gibi yürütülmesini teminen bazı yükümlülüklere (tüketici hakları, kişisel verilerin korunması, hizmet kalitesi, raporlama, mali yükümlülükler gibi) tabi tutulmaktadır. Ancak, Türkiye’deki herhangi bir mevzuata tabi tutulmadan sunulan ve Şebekeler Üstü Hizmetler (OTT –OverThe Top- Şebekeler Üstü) olarak da ifade edilebilen bazı hizmetler, BTK tarafından yetkilendirilen ve benzer hizmeti sunan işletmeciler açısından belirtilen hususlarda dezavantaj oluşturmaktadır. Yapılan bu düzenleme ile Kurumun söz konusu hizmetler için de düzenleme yapabilme, yetkisiz hizmet sunumunun engellenmesi için gerekli tedbirleri almasına imkan sağlanması hedeflenmektedir.</w:t>
      </w:r>
    </w:p>
    <w:p w14:paraId="0A71A07B" w14:textId="77777777" w:rsidR="00C32AA2" w:rsidRPr="00816256" w:rsidRDefault="00C32AA2" w:rsidP="00816256">
      <w:pPr>
        <w:spacing w:after="0" w:line="240" w:lineRule="auto"/>
        <w:ind w:firstLine="708"/>
        <w:jc w:val="both"/>
        <w:rPr>
          <w:rFonts w:ascii="Times New Roman" w:hAnsi="Times New Roman" w:cs="Times New Roman"/>
          <w:sz w:val="24"/>
          <w:szCs w:val="24"/>
        </w:rPr>
      </w:pPr>
    </w:p>
    <w:p w14:paraId="44264395" w14:textId="77777777" w:rsidR="00C32AA2" w:rsidRPr="00816256" w:rsidRDefault="00C32AA2" w:rsidP="00816256">
      <w:pPr>
        <w:spacing w:after="0" w:line="240" w:lineRule="auto"/>
        <w:ind w:firstLine="708"/>
        <w:jc w:val="both"/>
        <w:rPr>
          <w:rFonts w:ascii="Times New Roman" w:hAnsi="Times New Roman" w:cs="Times New Roman"/>
          <w:sz w:val="24"/>
          <w:szCs w:val="24"/>
        </w:rPr>
      </w:pPr>
      <w:r w:rsidRPr="00816256">
        <w:rPr>
          <w:rFonts w:ascii="Times New Roman" w:hAnsi="Times New Roman" w:cs="Times New Roman"/>
          <w:sz w:val="24"/>
          <w:szCs w:val="24"/>
        </w:rPr>
        <w:t xml:space="preserve">Diğer taraftan, Kurum tarafından imtiyaz sözleşmesi veya sayısı sınırlandırılan kullanım hakkı yetki belgesi kapsamında yetkilendirilen şirketler, sözleşmeleri veya sayısı sınırlandırılan kullanım hakkı yetki belgeleri süresi sonunda kurduğu ve işlettiği elektronik haberleşme altyapısını Kuruma veya Kurumun göstereceği Kuruluşa devretmesi gerekirken, bu şirketlerin kurduğu, çoğunluk hisselerine sahip olduğu veya doğrudan ya da dolaylı olarak hâkimiyeti ya da kontrolü altında bulundurduğu işletmecilerin elektronik haberleşme altyapılarının da Kuruma veya Kurumun göstereceği kuruluşa devrinin açık bir şekilde Kanuna yazılmasına ihtiyaç duyulmaktadır. İmtiyaz sözleşmesi veya sayısı sınırlandırılan kullanım hakkı yetki belgesi kapsamındaki altyapıların kamuya devri ile birlikte bu kapsamdaki işletmecilerin altyapılarının da aynı usule tabi olarak Kuruma veya Kurumun göstereceği kuruluşa devredilmesine ilişkin düzenleme yapılması amaçlanmaktadır.  </w:t>
      </w:r>
    </w:p>
    <w:p w14:paraId="0AFB8E1D" w14:textId="77777777" w:rsidR="00C32AA2" w:rsidRPr="00816256" w:rsidRDefault="00C32AA2" w:rsidP="00816256">
      <w:pPr>
        <w:spacing w:after="0" w:line="240" w:lineRule="auto"/>
        <w:ind w:firstLine="708"/>
        <w:jc w:val="both"/>
        <w:rPr>
          <w:rFonts w:ascii="Times New Roman" w:hAnsi="Times New Roman" w:cs="Times New Roman"/>
          <w:sz w:val="24"/>
          <w:szCs w:val="24"/>
        </w:rPr>
      </w:pPr>
    </w:p>
    <w:p w14:paraId="6F879FFC" w14:textId="77777777" w:rsidR="00C32AA2" w:rsidRPr="00816256" w:rsidRDefault="00C32AA2" w:rsidP="00816256">
      <w:pPr>
        <w:spacing w:line="240" w:lineRule="auto"/>
        <w:ind w:firstLine="708"/>
        <w:jc w:val="both"/>
        <w:rPr>
          <w:rFonts w:ascii="Times New Roman" w:hAnsi="Times New Roman" w:cs="Times New Roman"/>
          <w:sz w:val="24"/>
          <w:szCs w:val="24"/>
        </w:rPr>
      </w:pPr>
      <w:r w:rsidRPr="00816256">
        <w:rPr>
          <w:rFonts w:ascii="Times New Roman" w:hAnsi="Times New Roman" w:cs="Times New Roman"/>
          <w:b/>
          <w:sz w:val="24"/>
          <w:szCs w:val="24"/>
        </w:rPr>
        <w:t xml:space="preserve">MADDE </w:t>
      </w:r>
      <w:r w:rsidR="00087F97">
        <w:rPr>
          <w:rFonts w:ascii="Times New Roman" w:hAnsi="Times New Roman" w:cs="Times New Roman"/>
          <w:b/>
          <w:sz w:val="24"/>
          <w:szCs w:val="24"/>
        </w:rPr>
        <w:t>59</w:t>
      </w:r>
      <w:r w:rsidRPr="00816256">
        <w:rPr>
          <w:rFonts w:ascii="Times New Roman" w:hAnsi="Times New Roman" w:cs="Times New Roman"/>
          <w:b/>
          <w:sz w:val="24"/>
          <w:szCs w:val="24"/>
        </w:rPr>
        <w:t>-</w:t>
      </w:r>
      <w:r w:rsidRPr="00816256">
        <w:rPr>
          <w:rFonts w:ascii="Times New Roman" w:hAnsi="Times New Roman" w:cs="Times New Roman"/>
          <w:sz w:val="24"/>
          <w:szCs w:val="24"/>
        </w:rPr>
        <w:t xml:space="preserve"> Elektronik Haberleşme Kanununda abonelerin elektronik haberleşme hizmetine abone olurken bu hizmeti sağlayan işletmeciyle sözleşme yapma hakkına sahip olduklarına ilişkin düzenlenme yapılmış ve “sözleşme imzalanırken” ibaresiyle sözleşme tesisinde imzalama unsurunun yer alması gerektiği zımnen belirtilmiştir. Diğer taraftan, sektörün dijitalleşmesi ile abonelik sözleşmelerinin yalnızca kâğıt ortamında değil tüketici hak ve menfaatlerine uygun olarak elektronik ortamda da kurulabilmesinin sağlanması için Elektronik Haberleşme Kanunu’nun 49 uncu maddesi ikinci fıkrasında yer alan “abonelik sözleşmesi imzalanırken” ifadesinin “abonelik sözleşmesi yapılırken” olarak değiştirilmesi gerektiği değerlendirilmektedir.</w:t>
      </w:r>
    </w:p>
    <w:p w14:paraId="41118241" w14:textId="77777777" w:rsidR="007E29D4" w:rsidRPr="00037928" w:rsidRDefault="00C32AA2" w:rsidP="00037928">
      <w:pPr>
        <w:spacing w:line="240" w:lineRule="auto"/>
        <w:ind w:firstLine="708"/>
        <w:jc w:val="both"/>
        <w:rPr>
          <w:rFonts w:ascii="Times New Roman" w:eastAsia="ヒラギノ明朝 Pro W3" w:hAnsi="Times New Roman" w:cs="Times New Roman"/>
          <w:bCs/>
          <w:sz w:val="24"/>
          <w:szCs w:val="24"/>
        </w:rPr>
      </w:pPr>
      <w:r w:rsidRPr="00816256">
        <w:rPr>
          <w:rFonts w:ascii="Times New Roman" w:hAnsi="Times New Roman" w:cs="Times New Roman"/>
          <w:b/>
          <w:sz w:val="24"/>
          <w:szCs w:val="24"/>
        </w:rPr>
        <w:t xml:space="preserve">MADDE </w:t>
      </w:r>
      <w:r w:rsidR="00087F97">
        <w:rPr>
          <w:rFonts w:ascii="Times New Roman" w:hAnsi="Times New Roman" w:cs="Times New Roman"/>
          <w:b/>
          <w:sz w:val="24"/>
          <w:szCs w:val="24"/>
        </w:rPr>
        <w:t>60</w:t>
      </w:r>
      <w:r w:rsidRPr="00816256">
        <w:rPr>
          <w:rFonts w:ascii="Times New Roman" w:hAnsi="Times New Roman" w:cs="Times New Roman"/>
          <w:b/>
          <w:sz w:val="24"/>
          <w:szCs w:val="24"/>
        </w:rPr>
        <w:t>-</w:t>
      </w:r>
      <w:r w:rsidRPr="00816256">
        <w:rPr>
          <w:rFonts w:ascii="Times New Roman" w:hAnsi="Times New Roman" w:cs="Times New Roman"/>
          <w:sz w:val="24"/>
          <w:szCs w:val="24"/>
        </w:rPr>
        <w:t xml:space="preserve">  Elektronik Haberleşme Kanunu’nun 50nci maddesi birinci fıkrasına yapılması önerilen bu ekleme ile; Türkiye Cumhuriyeti Kimlik Kartlarının </w:t>
      </w:r>
      <w:r w:rsidRPr="00816256">
        <w:rPr>
          <w:rFonts w:ascii="Times New Roman" w:eastAsia="Times New Roman" w:hAnsi="Times New Roman" w:cs="Times New Roman"/>
          <w:sz w:val="24"/>
          <w:szCs w:val="24"/>
          <w:lang w:eastAsia="tr-TR"/>
        </w:rPr>
        <w:t>açık anahtar altyapısı teknolojisini kabiliyeti ile mühürlenecek dijital belgelerin bütünlüğü, inkâr edilmezliği ve kimlik tanıması garanti altına alınabilecektir. Dördüncü fıkra değişikliğine ilişkin olarak; abonelik sözleşmesinin feshinde yazılılık şartı kaldırılmaktadır.</w:t>
      </w:r>
      <w:r w:rsidR="00C830D1" w:rsidRPr="00816256">
        <w:t xml:space="preserve">            </w:t>
      </w:r>
    </w:p>
    <w:p w14:paraId="57BECD41" w14:textId="77777777" w:rsidR="00CB24FA" w:rsidRPr="00816256" w:rsidRDefault="00CB24FA" w:rsidP="00816256">
      <w:pPr>
        <w:spacing w:after="0" w:line="240" w:lineRule="auto"/>
        <w:jc w:val="both"/>
        <w:rPr>
          <w:rFonts w:ascii="Times New Roman" w:hAnsi="Times New Roman" w:cs="Times New Roman"/>
          <w:sz w:val="24"/>
          <w:szCs w:val="24"/>
        </w:rPr>
      </w:pPr>
    </w:p>
    <w:p w14:paraId="4DD5280E" w14:textId="77777777" w:rsidR="00144F50" w:rsidRPr="00816256" w:rsidRDefault="00F24868" w:rsidP="00816256">
      <w:pPr>
        <w:spacing w:after="0" w:line="240" w:lineRule="auto"/>
        <w:ind w:firstLine="708"/>
        <w:jc w:val="both"/>
        <w:rPr>
          <w:rFonts w:ascii="Times New Roman" w:hAnsi="Times New Roman" w:cs="Times New Roman"/>
          <w:sz w:val="24"/>
          <w:szCs w:val="24"/>
        </w:rPr>
      </w:pPr>
      <w:r w:rsidRPr="00816256">
        <w:rPr>
          <w:rFonts w:ascii="Times New Roman" w:hAnsi="Times New Roman" w:cs="Times New Roman"/>
          <w:b/>
          <w:sz w:val="24"/>
          <w:szCs w:val="24"/>
        </w:rPr>
        <w:t xml:space="preserve">MADDE </w:t>
      </w:r>
      <w:r w:rsidR="00D45CB4" w:rsidRPr="00816256">
        <w:rPr>
          <w:rFonts w:ascii="Times New Roman" w:hAnsi="Times New Roman" w:cs="Times New Roman"/>
          <w:b/>
          <w:sz w:val="24"/>
          <w:szCs w:val="24"/>
        </w:rPr>
        <w:t xml:space="preserve"> </w:t>
      </w:r>
      <w:r w:rsidR="00087F97">
        <w:rPr>
          <w:rFonts w:ascii="Times New Roman" w:hAnsi="Times New Roman" w:cs="Times New Roman"/>
          <w:b/>
          <w:sz w:val="24"/>
          <w:szCs w:val="24"/>
        </w:rPr>
        <w:t>61</w:t>
      </w:r>
      <w:r w:rsidR="003E0329" w:rsidRPr="00816256">
        <w:rPr>
          <w:rFonts w:ascii="Times New Roman" w:hAnsi="Times New Roman" w:cs="Times New Roman"/>
          <w:b/>
          <w:sz w:val="24"/>
          <w:szCs w:val="24"/>
        </w:rPr>
        <w:t xml:space="preserve"> </w:t>
      </w:r>
      <w:r w:rsidR="00144F50" w:rsidRPr="00816256">
        <w:rPr>
          <w:rFonts w:ascii="Times New Roman" w:hAnsi="Times New Roman" w:cs="Times New Roman"/>
          <w:b/>
          <w:sz w:val="24"/>
          <w:szCs w:val="24"/>
        </w:rPr>
        <w:t xml:space="preserve">- </w:t>
      </w:r>
      <w:r w:rsidR="00144F50" w:rsidRPr="00816256">
        <w:rPr>
          <w:rFonts w:ascii="Times New Roman" w:hAnsi="Times New Roman" w:cs="Times New Roman"/>
          <w:sz w:val="24"/>
          <w:szCs w:val="24"/>
        </w:rPr>
        <w:t>Yürütme maddesidir.</w:t>
      </w:r>
    </w:p>
    <w:p w14:paraId="056E7B14" w14:textId="77777777" w:rsidR="00144F50" w:rsidRPr="00816256" w:rsidRDefault="00144F50" w:rsidP="00816256">
      <w:pPr>
        <w:spacing w:after="0" w:line="240" w:lineRule="auto"/>
        <w:ind w:firstLine="708"/>
        <w:jc w:val="both"/>
        <w:rPr>
          <w:rFonts w:ascii="Times New Roman" w:hAnsi="Times New Roman" w:cs="Times New Roman"/>
          <w:sz w:val="24"/>
          <w:szCs w:val="24"/>
        </w:rPr>
      </w:pPr>
    </w:p>
    <w:p w14:paraId="7A746782" w14:textId="77777777" w:rsidR="00584088" w:rsidRPr="00816256" w:rsidRDefault="00F24868" w:rsidP="00816256">
      <w:pPr>
        <w:spacing w:after="0" w:line="240" w:lineRule="auto"/>
        <w:ind w:firstLine="708"/>
        <w:jc w:val="both"/>
        <w:rPr>
          <w:rFonts w:ascii="Times New Roman" w:hAnsi="Times New Roman" w:cs="Times New Roman"/>
          <w:sz w:val="24"/>
          <w:szCs w:val="24"/>
        </w:rPr>
      </w:pPr>
      <w:r w:rsidRPr="00816256">
        <w:rPr>
          <w:rFonts w:ascii="Times New Roman" w:hAnsi="Times New Roman" w:cs="Times New Roman"/>
          <w:b/>
          <w:sz w:val="24"/>
          <w:szCs w:val="24"/>
        </w:rPr>
        <w:t xml:space="preserve">MADDE </w:t>
      </w:r>
      <w:r w:rsidR="00D45CB4" w:rsidRPr="00816256">
        <w:rPr>
          <w:rFonts w:ascii="Times New Roman" w:hAnsi="Times New Roman" w:cs="Times New Roman"/>
          <w:b/>
          <w:sz w:val="24"/>
          <w:szCs w:val="24"/>
        </w:rPr>
        <w:t xml:space="preserve"> </w:t>
      </w:r>
      <w:r w:rsidR="00087F97">
        <w:rPr>
          <w:rFonts w:ascii="Times New Roman" w:hAnsi="Times New Roman" w:cs="Times New Roman"/>
          <w:b/>
          <w:sz w:val="24"/>
          <w:szCs w:val="24"/>
        </w:rPr>
        <w:t>62</w:t>
      </w:r>
      <w:r w:rsidR="003E0329" w:rsidRPr="00816256">
        <w:rPr>
          <w:rFonts w:ascii="Times New Roman" w:hAnsi="Times New Roman" w:cs="Times New Roman"/>
          <w:b/>
          <w:sz w:val="24"/>
          <w:szCs w:val="24"/>
        </w:rPr>
        <w:t xml:space="preserve"> </w:t>
      </w:r>
      <w:r w:rsidR="00144F50" w:rsidRPr="00816256">
        <w:rPr>
          <w:rFonts w:ascii="Times New Roman" w:hAnsi="Times New Roman" w:cs="Times New Roman"/>
          <w:b/>
          <w:sz w:val="24"/>
          <w:szCs w:val="24"/>
        </w:rPr>
        <w:t xml:space="preserve">- </w:t>
      </w:r>
      <w:r w:rsidR="00144F50" w:rsidRPr="00816256">
        <w:rPr>
          <w:rFonts w:ascii="Times New Roman" w:hAnsi="Times New Roman" w:cs="Times New Roman"/>
          <w:sz w:val="24"/>
          <w:szCs w:val="24"/>
        </w:rPr>
        <w:t>Yürürlük maddesidir.</w:t>
      </w:r>
    </w:p>
    <w:p w14:paraId="5EB3DDBC" w14:textId="77777777" w:rsidR="00EC13E4" w:rsidRPr="00816256" w:rsidRDefault="00EC13E4" w:rsidP="00816256">
      <w:pPr>
        <w:spacing w:after="0" w:line="240" w:lineRule="auto"/>
        <w:ind w:firstLine="708"/>
        <w:jc w:val="both"/>
        <w:rPr>
          <w:rFonts w:ascii="Times New Roman" w:hAnsi="Times New Roman" w:cs="Times New Roman"/>
          <w:sz w:val="24"/>
          <w:szCs w:val="24"/>
        </w:rPr>
      </w:pPr>
    </w:p>
    <w:sectPr w:rsidR="00EC13E4" w:rsidRPr="00816256" w:rsidSect="00DC012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25356" w14:textId="77777777" w:rsidR="00CB369D" w:rsidRDefault="00CB369D" w:rsidP="00293C26">
      <w:pPr>
        <w:spacing w:after="0" w:line="240" w:lineRule="auto"/>
      </w:pPr>
      <w:r>
        <w:separator/>
      </w:r>
    </w:p>
  </w:endnote>
  <w:endnote w:type="continuationSeparator" w:id="0">
    <w:p w14:paraId="79C8E538" w14:textId="77777777" w:rsidR="00CB369D" w:rsidRDefault="00CB369D" w:rsidP="0029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ヒラギノ明朝 Pro W3">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ABC96" w14:textId="77777777" w:rsidR="00293C26" w:rsidRDefault="00293C2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398035"/>
      <w:docPartObj>
        <w:docPartGallery w:val="Page Numbers (Bottom of Page)"/>
        <w:docPartUnique/>
      </w:docPartObj>
    </w:sdtPr>
    <w:sdtEndPr/>
    <w:sdtContent>
      <w:p w14:paraId="4B2CCB85" w14:textId="77777777" w:rsidR="00293C26" w:rsidRDefault="00293C26">
        <w:pPr>
          <w:pStyle w:val="Altbilgi"/>
          <w:jc w:val="center"/>
        </w:pPr>
        <w:r>
          <w:fldChar w:fldCharType="begin"/>
        </w:r>
        <w:r>
          <w:instrText>PAGE   \* MERGEFORMAT</w:instrText>
        </w:r>
        <w:r>
          <w:fldChar w:fldCharType="separate"/>
        </w:r>
        <w:r w:rsidR="00CB369D">
          <w:rPr>
            <w:noProof/>
          </w:rPr>
          <w:t>1</w:t>
        </w:r>
        <w:r>
          <w:fldChar w:fldCharType="end"/>
        </w:r>
      </w:p>
    </w:sdtContent>
  </w:sdt>
  <w:p w14:paraId="1088891C" w14:textId="77777777" w:rsidR="00293C26" w:rsidRDefault="00293C2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8D0B" w14:textId="77777777" w:rsidR="00293C26" w:rsidRDefault="00293C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4F6FD" w14:textId="77777777" w:rsidR="00CB369D" w:rsidRDefault="00CB369D" w:rsidP="00293C26">
      <w:pPr>
        <w:spacing w:after="0" w:line="240" w:lineRule="auto"/>
      </w:pPr>
      <w:r>
        <w:separator/>
      </w:r>
    </w:p>
  </w:footnote>
  <w:footnote w:type="continuationSeparator" w:id="0">
    <w:p w14:paraId="11D13512" w14:textId="77777777" w:rsidR="00CB369D" w:rsidRDefault="00CB369D" w:rsidP="00293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1AC4" w14:textId="77777777" w:rsidR="00293C26" w:rsidRDefault="00293C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F3427" w14:textId="77777777" w:rsidR="00293C26" w:rsidRDefault="00293C2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C0A6" w14:textId="77777777" w:rsidR="00293C26" w:rsidRDefault="00293C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B217B"/>
    <w:multiLevelType w:val="hybridMultilevel"/>
    <w:tmpl w:val="6562F77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92"/>
    <w:rsid w:val="00002A85"/>
    <w:rsid w:val="00037928"/>
    <w:rsid w:val="0004696B"/>
    <w:rsid w:val="00052FB4"/>
    <w:rsid w:val="0005340F"/>
    <w:rsid w:val="000617CF"/>
    <w:rsid w:val="00087F97"/>
    <w:rsid w:val="000C6F63"/>
    <w:rsid w:val="001028D4"/>
    <w:rsid w:val="00144F50"/>
    <w:rsid w:val="001E4FD3"/>
    <w:rsid w:val="001F2E07"/>
    <w:rsid w:val="00227192"/>
    <w:rsid w:val="002338EF"/>
    <w:rsid w:val="00240962"/>
    <w:rsid w:val="002470DC"/>
    <w:rsid w:val="002508DE"/>
    <w:rsid w:val="00251886"/>
    <w:rsid w:val="00267F97"/>
    <w:rsid w:val="0027041A"/>
    <w:rsid w:val="002737C1"/>
    <w:rsid w:val="00293C26"/>
    <w:rsid w:val="002C2AE0"/>
    <w:rsid w:val="002C3F8E"/>
    <w:rsid w:val="002E5A88"/>
    <w:rsid w:val="00327350"/>
    <w:rsid w:val="003474B1"/>
    <w:rsid w:val="003571A7"/>
    <w:rsid w:val="003A5B95"/>
    <w:rsid w:val="003B12C0"/>
    <w:rsid w:val="003C1480"/>
    <w:rsid w:val="003E0329"/>
    <w:rsid w:val="004137DA"/>
    <w:rsid w:val="004274D1"/>
    <w:rsid w:val="00487FF8"/>
    <w:rsid w:val="00493D87"/>
    <w:rsid w:val="004D01D6"/>
    <w:rsid w:val="004D2AA9"/>
    <w:rsid w:val="004E000E"/>
    <w:rsid w:val="00504EDD"/>
    <w:rsid w:val="00513D42"/>
    <w:rsid w:val="00522735"/>
    <w:rsid w:val="0055597F"/>
    <w:rsid w:val="00564CFC"/>
    <w:rsid w:val="005730A3"/>
    <w:rsid w:val="005764ED"/>
    <w:rsid w:val="00577EF0"/>
    <w:rsid w:val="00584088"/>
    <w:rsid w:val="005A196C"/>
    <w:rsid w:val="005B1872"/>
    <w:rsid w:val="005F0EE6"/>
    <w:rsid w:val="00605A04"/>
    <w:rsid w:val="006254D8"/>
    <w:rsid w:val="0065127A"/>
    <w:rsid w:val="006536E1"/>
    <w:rsid w:val="00660E1A"/>
    <w:rsid w:val="006736CD"/>
    <w:rsid w:val="006773D8"/>
    <w:rsid w:val="006A6DBC"/>
    <w:rsid w:val="007047F9"/>
    <w:rsid w:val="00753043"/>
    <w:rsid w:val="00763A8F"/>
    <w:rsid w:val="00766029"/>
    <w:rsid w:val="007B1E74"/>
    <w:rsid w:val="007B516D"/>
    <w:rsid w:val="007C5EF8"/>
    <w:rsid w:val="007E29D4"/>
    <w:rsid w:val="008079FE"/>
    <w:rsid w:val="00816256"/>
    <w:rsid w:val="00833A1B"/>
    <w:rsid w:val="00837C8A"/>
    <w:rsid w:val="00841303"/>
    <w:rsid w:val="008459C1"/>
    <w:rsid w:val="00860660"/>
    <w:rsid w:val="008650C5"/>
    <w:rsid w:val="00872C4E"/>
    <w:rsid w:val="008755E5"/>
    <w:rsid w:val="009069C9"/>
    <w:rsid w:val="00915A70"/>
    <w:rsid w:val="009540D2"/>
    <w:rsid w:val="0096455E"/>
    <w:rsid w:val="00986B30"/>
    <w:rsid w:val="009955BF"/>
    <w:rsid w:val="00A02708"/>
    <w:rsid w:val="00A176E7"/>
    <w:rsid w:val="00A35CA7"/>
    <w:rsid w:val="00A7468D"/>
    <w:rsid w:val="00A81562"/>
    <w:rsid w:val="00A83E6A"/>
    <w:rsid w:val="00A92E67"/>
    <w:rsid w:val="00A9628C"/>
    <w:rsid w:val="00AA170F"/>
    <w:rsid w:val="00AC3351"/>
    <w:rsid w:val="00AF13EE"/>
    <w:rsid w:val="00AF5F60"/>
    <w:rsid w:val="00B021B0"/>
    <w:rsid w:val="00B06BC3"/>
    <w:rsid w:val="00B54CAE"/>
    <w:rsid w:val="00B64356"/>
    <w:rsid w:val="00B65843"/>
    <w:rsid w:val="00B6760C"/>
    <w:rsid w:val="00B87EF2"/>
    <w:rsid w:val="00BB676F"/>
    <w:rsid w:val="00BC46F5"/>
    <w:rsid w:val="00C15E11"/>
    <w:rsid w:val="00C32AA2"/>
    <w:rsid w:val="00C37F5C"/>
    <w:rsid w:val="00C803DE"/>
    <w:rsid w:val="00C830D1"/>
    <w:rsid w:val="00CB117C"/>
    <w:rsid w:val="00CB24FA"/>
    <w:rsid w:val="00CB3217"/>
    <w:rsid w:val="00CB369D"/>
    <w:rsid w:val="00CF260D"/>
    <w:rsid w:val="00D319AA"/>
    <w:rsid w:val="00D35D7D"/>
    <w:rsid w:val="00D41822"/>
    <w:rsid w:val="00D45CB4"/>
    <w:rsid w:val="00D71D51"/>
    <w:rsid w:val="00D75CAB"/>
    <w:rsid w:val="00DA076C"/>
    <w:rsid w:val="00DC012B"/>
    <w:rsid w:val="00DD0BC6"/>
    <w:rsid w:val="00DE2F10"/>
    <w:rsid w:val="00E1174A"/>
    <w:rsid w:val="00E42AA1"/>
    <w:rsid w:val="00E720EB"/>
    <w:rsid w:val="00E75E7D"/>
    <w:rsid w:val="00E76392"/>
    <w:rsid w:val="00E9069F"/>
    <w:rsid w:val="00EC13E4"/>
    <w:rsid w:val="00ED7C91"/>
    <w:rsid w:val="00F17378"/>
    <w:rsid w:val="00F24868"/>
    <w:rsid w:val="00F45E87"/>
    <w:rsid w:val="00F52E37"/>
    <w:rsid w:val="00F65B79"/>
    <w:rsid w:val="00F67735"/>
    <w:rsid w:val="00F67921"/>
    <w:rsid w:val="00FB3C51"/>
    <w:rsid w:val="00FD7C62"/>
    <w:rsid w:val="00FE3794"/>
    <w:rsid w:val="00FE7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DFB7"/>
  <w15:chartTrackingRefBased/>
  <w15:docId w15:val="{121750B5-2D3E-451C-B7AC-A0234998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7192"/>
    <w:pPr>
      <w:spacing w:after="0" w:line="240" w:lineRule="auto"/>
    </w:pPr>
    <w:rPr>
      <w:rFonts w:ascii="Calibri" w:eastAsia="Calibri" w:hAnsi="Calibri" w:cs="Times New Roman"/>
    </w:rPr>
  </w:style>
  <w:style w:type="table" w:styleId="TabloKlavuzu">
    <w:name w:val="Table Grid"/>
    <w:basedOn w:val="NormalTablo"/>
    <w:uiPriority w:val="39"/>
    <w:rsid w:val="0050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0"/>
    <w:basedOn w:val="Normal"/>
    <w:rsid w:val="00504EDD"/>
    <w:pPr>
      <w:spacing w:after="0" w:line="240" w:lineRule="auto"/>
      <w:jc w:val="both"/>
    </w:pPr>
    <w:rPr>
      <w:rFonts w:ascii="New York" w:eastAsia="Times New Roman" w:hAnsi="New York" w:cs="Times New Roman"/>
      <w:b/>
      <w:bCs/>
      <w:sz w:val="24"/>
      <w:szCs w:val="24"/>
      <w:lang w:eastAsia="tr-TR"/>
    </w:rPr>
  </w:style>
  <w:style w:type="paragraph" w:customStyle="1" w:styleId="kantab0">
    <w:name w:val="kantab0"/>
    <w:basedOn w:val="Normal"/>
    <w:rsid w:val="00504EDD"/>
    <w:pPr>
      <w:spacing w:after="0" w:line="240" w:lineRule="auto"/>
      <w:jc w:val="both"/>
    </w:pPr>
    <w:rPr>
      <w:rFonts w:ascii="New York" w:eastAsia="Times New Roman" w:hAnsi="New York" w:cs="Times New Roman"/>
      <w:b/>
      <w:bCs/>
      <w:lang w:eastAsia="tr-TR"/>
    </w:rPr>
  </w:style>
  <w:style w:type="paragraph" w:customStyle="1" w:styleId="nor0">
    <w:name w:val="nor0"/>
    <w:basedOn w:val="Normal"/>
    <w:rsid w:val="00504EDD"/>
    <w:pPr>
      <w:spacing w:after="0" w:line="240" w:lineRule="auto"/>
      <w:jc w:val="both"/>
    </w:pPr>
    <w:rPr>
      <w:rFonts w:ascii="New York" w:eastAsia="Times New Roman" w:hAnsi="New York" w:cs="Times New Roman"/>
      <w:sz w:val="18"/>
      <w:szCs w:val="18"/>
      <w:lang w:eastAsia="tr-TR"/>
    </w:rPr>
  </w:style>
  <w:style w:type="paragraph" w:styleId="BalonMetni">
    <w:name w:val="Balloon Text"/>
    <w:basedOn w:val="Normal"/>
    <w:link w:val="BalonMetniChar"/>
    <w:uiPriority w:val="99"/>
    <w:semiHidden/>
    <w:unhideWhenUsed/>
    <w:rsid w:val="008413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1303"/>
    <w:rPr>
      <w:rFonts w:ascii="Segoe UI" w:hAnsi="Segoe UI" w:cs="Segoe UI"/>
      <w:sz w:val="18"/>
      <w:szCs w:val="18"/>
    </w:rPr>
  </w:style>
  <w:style w:type="paragraph" w:styleId="stbilgi">
    <w:name w:val="header"/>
    <w:basedOn w:val="Normal"/>
    <w:link w:val="stbilgiChar"/>
    <w:uiPriority w:val="99"/>
    <w:unhideWhenUsed/>
    <w:rsid w:val="00293C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3C26"/>
  </w:style>
  <w:style w:type="paragraph" w:styleId="Altbilgi">
    <w:name w:val="footer"/>
    <w:basedOn w:val="Normal"/>
    <w:link w:val="AltbilgiChar"/>
    <w:uiPriority w:val="99"/>
    <w:unhideWhenUsed/>
    <w:rsid w:val="00293C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3C26"/>
  </w:style>
  <w:style w:type="paragraph" w:customStyle="1" w:styleId="3-normalyaz">
    <w:name w:val="3-normalyaz"/>
    <w:basedOn w:val="Normal"/>
    <w:rsid w:val="00DE2F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A6DBC"/>
  </w:style>
  <w:style w:type="character" w:customStyle="1" w:styleId="normal1">
    <w:name w:val="normal1"/>
    <w:basedOn w:val="VarsaylanParagrafYazTipi"/>
    <w:rsid w:val="00522735"/>
  </w:style>
  <w:style w:type="paragraph" w:styleId="NormalWeb">
    <w:name w:val="Normal (Web)"/>
    <w:basedOn w:val="Normal"/>
    <w:unhideWhenUsed/>
    <w:qFormat/>
    <w:rsid w:val="005227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2508DE"/>
    <w:rPr>
      <w:b/>
      <w:bCs/>
    </w:rPr>
  </w:style>
  <w:style w:type="character" w:customStyle="1" w:styleId="normaltextrun">
    <w:name w:val="normaltextrun"/>
    <w:basedOn w:val="VarsaylanParagrafYazTipi"/>
    <w:rsid w:val="00C32AA2"/>
  </w:style>
  <w:style w:type="character" w:customStyle="1" w:styleId="eop">
    <w:name w:val="eop"/>
    <w:basedOn w:val="VarsaylanParagrafYazTipi"/>
    <w:rsid w:val="00C32AA2"/>
  </w:style>
  <w:style w:type="character" w:customStyle="1" w:styleId="spellingerror">
    <w:name w:val="spellingerror"/>
    <w:basedOn w:val="VarsaylanParagrafYazTipi"/>
    <w:rsid w:val="00C32AA2"/>
  </w:style>
  <w:style w:type="paragraph" w:customStyle="1" w:styleId="Gvde">
    <w:name w:val="Gövde"/>
    <w:rsid w:val="00C32AA2"/>
    <w:pPr>
      <w:spacing w:after="200" w:line="276" w:lineRule="auto"/>
    </w:pPr>
    <w:rPr>
      <w:rFonts w:ascii="Times New Roman" w:eastAsia="Arial Unicode MS" w:hAnsi="Times New Roman" w:cs="Arial Unicode MS"/>
      <w:color w:val="000000"/>
      <w:sz w:val="24"/>
      <w:szCs w:val="24"/>
      <w:u w:color="000000"/>
      <w:lang w:val="de-DE" w:eastAsia="tr-TR"/>
    </w:rPr>
  </w:style>
  <w:style w:type="paragraph" w:customStyle="1" w:styleId="Style3">
    <w:name w:val="Style3"/>
    <w:basedOn w:val="Normal"/>
    <w:rsid w:val="0004696B"/>
    <w:pPr>
      <w:widowControl w:val="0"/>
      <w:autoSpaceDE w:val="0"/>
      <w:autoSpaceDN w:val="0"/>
      <w:adjustRightInd w:val="0"/>
      <w:spacing w:after="0" w:line="212" w:lineRule="exact"/>
      <w:ind w:firstLine="504"/>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E27A-B2B7-4F5B-9E31-9468A8D5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6715</Words>
  <Characters>38276</Characters>
  <Application>Microsoft Office Word</Application>
  <DocSecurity>0</DocSecurity>
  <Lines>318</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Elçin ŞİMŞEK ÖNCÜ</dc:creator>
  <cp:keywords/>
  <dc:description/>
  <cp:lastModifiedBy>Şaban ABACI</cp:lastModifiedBy>
  <cp:revision>2</cp:revision>
  <cp:lastPrinted>2020-03-18T10:31:00Z</cp:lastPrinted>
  <dcterms:created xsi:type="dcterms:W3CDTF">2020-04-09T02:03:00Z</dcterms:created>
  <dcterms:modified xsi:type="dcterms:W3CDTF">2020-04-09T02:03:00Z</dcterms:modified>
</cp:coreProperties>
</file>