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2E" w:rsidRPr="003524D0" w:rsidRDefault="0074497C" w:rsidP="00245733">
      <w:pPr>
        <w:spacing w:after="0"/>
        <w:jc w:val="center"/>
        <w:rPr>
          <w:rFonts w:cs="Times New Roman"/>
          <w:b/>
          <w:sz w:val="24"/>
          <w:szCs w:val="24"/>
        </w:rPr>
      </w:pPr>
      <w:r>
        <w:rPr>
          <w:rFonts w:cs="Times New Roman"/>
          <w:b/>
          <w:sz w:val="20"/>
          <w:szCs w:val="20"/>
        </w:rPr>
        <w:t>2019</w:t>
      </w:r>
      <w:r w:rsidR="00600D2E" w:rsidRPr="003524D0">
        <w:rPr>
          <w:rFonts w:cs="Times New Roman"/>
          <w:b/>
          <w:sz w:val="20"/>
          <w:szCs w:val="20"/>
        </w:rPr>
        <w:t xml:space="preserve"> </w:t>
      </w:r>
      <w:bookmarkStart w:id="0" w:name="_GoBack"/>
      <w:bookmarkEnd w:id="0"/>
      <w:r w:rsidR="00600D2E" w:rsidRPr="003524D0">
        <w:rPr>
          <w:rFonts w:cs="Times New Roman"/>
          <w:b/>
          <w:sz w:val="20"/>
          <w:szCs w:val="20"/>
        </w:rPr>
        <w:t>YILINDA ASPB</w:t>
      </w:r>
      <w:r w:rsidR="00C36624" w:rsidRPr="003524D0">
        <w:rPr>
          <w:rFonts w:cs="Times New Roman"/>
          <w:b/>
          <w:sz w:val="20"/>
          <w:szCs w:val="20"/>
        </w:rPr>
        <w:t xml:space="preserve"> ve SYDTF</w:t>
      </w:r>
      <w:r w:rsidR="00600D2E" w:rsidRPr="003524D0">
        <w:rPr>
          <w:rFonts w:cs="Times New Roman"/>
          <w:b/>
          <w:sz w:val="20"/>
          <w:szCs w:val="20"/>
        </w:rPr>
        <w:t xml:space="preserve"> ARACILIĞIYLA YAPILMIŞ SOSYAL YARDIMLAR</w:t>
      </w:r>
      <w:r w:rsidR="00600D2E" w:rsidRPr="003524D0">
        <w:rPr>
          <w:rFonts w:cs="Times New Roman"/>
          <w:b/>
          <w:sz w:val="24"/>
          <w:szCs w:val="24"/>
        </w:rPr>
        <w:t xml:space="preserve"> </w:t>
      </w:r>
      <w:r w:rsidR="00600D2E" w:rsidRPr="003524D0">
        <w:rPr>
          <w:rStyle w:val="SonnotBavurusu"/>
          <w:rFonts w:cs="Times New Roman"/>
          <w:b/>
          <w:sz w:val="24"/>
          <w:szCs w:val="24"/>
        </w:rPr>
        <w:endnoteReference w:id="1"/>
      </w:r>
    </w:p>
    <w:tbl>
      <w:tblPr>
        <w:tblStyle w:val="TabloKlavuzu"/>
        <w:tblW w:w="0" w:type="auto"/>
        <w:tblLayout w:type="fixed"/>
        <w:tblLook w:val="04A0" w:firstRow="1" w:lastRow="0" w:firstColumn="1" w:lastColumn="0" w:noHBand="0" w:noVBand="1"/>
      </w:tblPr>
      <w:tblGrid>
        <w:gridCol w:w="507"/>
        <w:gridCol w:w="9524"/>
        <w:gridCol w:w="1134"/>
        <w:gridCol w:w="1134"/>
        <w:gridCol w:w="1134"/>
        <w:gridCol w:w="1012"/>
      </w:tblGrid>
      <w:tr w:rsidR="00474BEE" w:rsidRPr="00474BEE" w:rsidTr="001A5395">
        <w:trPr>
          <w:trHeight w:val="315"/>
        </w:trPr>
        <w:tc>
          <w:tcPr>
            <w:tcW w:w="507" w:type="dxa"/>
            <w:vMerge w:val="restart"/>
          </w:tcPr>
          <w:p w:rsidR="00765EB0" w:rsidRPr="00474BEE" w:rsidRDefault="008C667D" w:rsidP="002D163A">
            <w:pPr>
              <w:spacing w:after="0"/>
              <w:jc w:val="both"/>
              <w:rPr>
                <w:rFonts w:ascii="Times New Roman" w:hAnsi="Times New Roman" w:cs="Times New Roman"/>
                <w:b/>
                <w:vertAlign w:val="superscript"/>
              </w:rPr>
            </w:pPr>
            <w:proofErr w:type="spellStart"/>
            <w:r w:rsidRPr="00474BEE">
              <w:rPr>
                <w:rFonts w:ascii="Times New Roman" w:hAnsi="Times New Roman" w:cs="Times New Roman"/>
                <w:b/>
                <w:vertAlign w:val="superscript"/>
              </w:rPr>
              <w:t>S.No</w:t>
            </w:r>
            <w:proofErr w:type="spellEnd"/>
          </w:p>
        </w:tc>
        <w:tc>
          <w:tcPr>
            <w:tcW w:w="9524" w:type="dxa"/>
            <w:vMerge w:val="restart"/>
          </w:tcPr>
          <w:p w:rsidR="00765EB0" w:rsidRPr="00474BEE" w:rsidRDefault="00765EB0" w:rsidP="003524D0">
            <w:pPr>
              <w:spacing w:after="0" w:line="240" w:lineRule="auto"/>
              <w:contextualSpacing/>
              <w:jc w:val="both"/>
              <w:rPr>
                <w:rFonts w:ascii="Times New Roman" w:hAnsi="Times New Roman" w:cs="Times New Roman"/>
                <w:b/>
                <w:sz w:val="20"/>
                <w:szCs w:val="20"/>
              </w:rPr>
            </w:pPr>
          </w:p>
          <w:p w:rsidR="00765EB0" w:rsidRPr="00474BEE" w:rsidRDefault="00765EB0" w:rsidP="003524D0">
            <w:pPr>
              <w:spacing w:after="0" w:line="240" w:lineRule="auto"/>
              <w:contextualSpacing/>
              <w:jc w:val="both"/>
              <w:rPr>
                <w:rFonts w:ascii="Times New Roman" w:hAnsi="Times New Roman" w:cs="Times New Roman"/>
                <w:b/>
                <w:sz w:val="18"/>
                <w:szCs w:val="18"/>
              </w:rPr>
            </w:pPr>
            <w:r w:rsidRPr="00474BEE">
              <w:rPr>
                <w:rFonts w:ascii="Times New Roman" w:hAnsi="Times New Roman" w:cs="Times New Roman"/>
                <w:b/>
                <w:sz w:val="18"/>
                <w:szCs w:val="18"/>
              </w:rPr>
              <w:t xml:space="preserve">   </w:t>
            </w:r>
            <w:r w:rsidR="008C667D" w:rsidRPr="00474BEE">
              <w:rPr>
                <w:rFonts w:ascii="Times New Roman" w:hAnsi="Times New Roman" w:cs="Times New Roman"/>
                <w:b/>
                <w:sz w:val="18"/>
                <w:szCs w:val="18"/>
              </w:rPr>
              <w:t xml:space="preserve">                     YARDIMIN TÜ</w:t>
            </w:r>
            <w:r w:rsidRPr="00474BEE">
              <w:rPr>
                <w:rFonts w:ascii="Times New Roman" w:hAnsi="Times New Roman" w:cs="Times New Roman"/>
                <w:b/>
                <w:sz w:val="18"/>
                <w:szCs w:val="18"/>
              </w:rPr>
              <w:t>RÜ ve YASAL DAYANAĞI</w:t>
            </w:r>
          </w:p>
        </w:tc>
        <w:tc>
          <w:tcPr>
            <w:tcW w:w="1134" w:type="dxa"/>
            <w:vMerge w:val="restart"/>
          </w:tcPr>
          <w:p w:rsidR="00765EB0" w:rsidRPr="00474BEE" w:rsidRDefault="00765EB0" w:rsidP="003524D0">
            <w:pPr>
              <w:spacing w:after="0" w:line="240" w:lineRule="auto"/>
              <w:contextualSpacing/>
              <w:jc w:val="both"/>
              <w:rPr>
                <w:rFonts w:cs="Times New Roman"/>
                <w:b/>
                <w:sz w:val="16"/>
                <w:szCs w:val="16"/>
              </w:rPr>
            </w:pPr>
            <w:r w:rsidRPr="00474BEE">
              <w:rPr>
                <w:rFonts w:cs="Times New Roman"/>
                <w:b/>
                <w:sz w:val="16"/>
                <w:szCs w:val="16"/>
              </w:rPr>
              <w:t xml:space="preserve">   AYLIK</w:t>
            </w:r>
          </w:p>
          <w:p w:rsidR="00765EB0" w:rsidRPr="00474BEE" w:rsidRDefault="00765EB0" w:rsidP="003524D0">
            <w:pPr>
              <w:spacing w:after="0" w:line="240" w:lineRule="auto"/>
              <w:contextualSpacing/>
              <w:jc w:val="both"/>
              <w:rPr>
                <w:rFonts w:cs="Times New Roman"/>
                <w:b/>
                <w:sz w:val="16"/>
                <w:szCs w:val="16"/>
              </w:rPr>
            </w:pPr>
            <w:r w:rsidRPr="00474BEE">
              <w:rPr>
                <w:rFonts w:cs="Times New Roman"/>
                <w:b/>
                <w:sz w:val="16"/>
                <w:szCs w:val="16"/>
              </w:rPr>
              <w:t>MİKTARI    (TL)</w:t>
            </w:r>
          </w:p>
        </w:tc>
        <w:tc>
          <w:tcPr>
            <w:tcW w:w="2268" w:type="dxa"/>
            <w:gridSpan w:val="2"/>
          </w:tcPr>
          <w:p w:rsidR="00765EB0" w:rsidRPr="00474BEE" w:rsidRDefault="00765EB0" w:rsidP="003524D0">
            <w:pPr>
              <w:spacing w:after="0" w:line="240" w:lineRule="auto"/>
              <w:contextualSpacing/>
              <w:jc w:val="both"/>
              <w:rPr>
                <w:rFonts w:cs="Times New Roman"/>
                <w:b/>
                <w:sz w:val="16"/>
                <w:szCs w:val="16"/>
              </w:rPr>
            </w:pPr>
            <w:r w:rsidRPr="00474BEE">
              <w:rPr>
                <w:rFonts w:cs="Times New Roman"/>
                <w:b/>
                <w:sz w:val="16"/>
                <w:szCs w:val="16"/>
              </w:rPr>
              <w:t xml:space="preserve">YARDIM ALANLARIN </w:t>
            </w:r>
            <w:proofErr w:type="gramStart"/>
            <w:r w:rsidRPr="00474BEE">
              <w:rPr>
                <w:rFonts w:cs="Times New Roman"/>
                <w:b/>
                <w:sz w:val="16"/>
                <w:szCs w:val="16"/>
              </w:rPr>
              <w:t>TOPLAM   SAYISI</w:t>
            </w:r>
            <w:proofErr w:type="gramEnd"/>
          </w:p>
        </w:tc>
        <w:tc>
          <w:tcPr>
            <w:tcW w:w="1012" w:type="dxa"/>
            <w:vMerge w:val="restart"/>
          </w:tcPr>
          <w:p w:rsidR="00765EB0" w:rsidRPr="00474BEE" w:rsidRDefault="00765EB0" w:rsidP="003524D0">
            <w:pPr>
              <w:spacing w:after="0" w:line="240" w:lineRule="auto"/>
              <w:contextualSpacing/>
              <w:jc w:val="both"/>
              <w:rPr>
                <w:rFonts w:cs="Times New Roman"/>
                <w:b/>
                <w:sz w:val="16"/>
                <w:szCs w:val="16"/>
              </w:rPr>
            </w:pPr>
            <w:r w:rsidRPr="00474BEE">
              <w:rPr>
                <w:rFonts w:cs="Times New Roman"/>
                <w:b/>
                <w:sz w:val="16"/>
                <w:szCs w:val="16"/>
              </w:rPr>
              <w:t>HARCAMA TOPLAMI</w:t>
            </w:r>
          </w:p>
          <w:p w:rsidR="00765EB0" w:rsidRPr="00474BEE" w:rsidRDefault="00765EB0" w:rsidP="003524D0">
            <w:pPr>
              <w:spacing w:after="0" w:line="240" w:lineRule="auto"/>
              <w:contextualSpacing/>
              <w:jc w:val="both"/>
              <w:rPr>
                <w:rFonts w:cs="Times New Roman"/>
                <w:b/>
                <w:sz w:val="20"/>
                <w:szCs w:val="20"/>
                <w:vertAlign w:val="superscript"/>
              </w:rPr>
            </w:pPr>
            <w:r w:rsidRPr="00474BEE">
              <w:rPr>
                <w:rFonts w:cs="Times New Roman"/>
                <w:b/>
                <w:sz w:val="20"/>
                <w:szCs w:val="20"/>
                <w:vertAlign w:val="superscript"/>
              </w:rPr>
              <w:t xml:space="preserve"> ( MİLYON TL)</w:t>
            </w:r>
          </w:p>
        </w:tc>
      </w:tr>
      <w:tr w:rsidR="00474BEE" w:rsidRPr="00474BEE" w:rsidTr="001A5395">
        <w:trPr>
          <w:trHeight w:val="255"/>
        </w:trPr>
        <w:tc>
          <w:tcPr>
            <w:tcW w:w="507" w:type="dxa"/>
            <w:vMerge/>
          </w:tcPr>
          <w:p w:rsidR="00765EB0" w:rsidRPr="00474BEE" w:rsidRDefault="00765EB0" w:rsidP="002D163A">
            <w:pPr>
              <w:spacing w:after="0"/>
              <w:jc w:val="both"/>
              <w:rPr>
                <w:rFonts w:ascii="Times New Roman" w:hAnsi="Times New Roman" w:cs="Times New Roman"/>
                <w:b/>
                <w:vertAlign w:val="superscript"/>
              </w:rPr>
            </w:pPr>
          </w:p>
        </w:tc>
        <w:tc>
          <w:tcPr>
            <w:tcW w:w="9524" w:type="dxa"/>
            <w:vMerge/>
          </w:tcPr>
          <w:p w:rsidR="00765EB0" w:rsidRPr="00474BEE" w:rsidRDefault="00765EB0" w:rsidP="002D163A">
            <w:pPr>
              <w:spacing w:after="0"/>
              <w:jc w:val="both"/>
              <w:rPr>
                <w:rFonts w:ascii="Times New Roman" w:hAnsi="Times New Roman" w:cs="Times New Roman"/>
                <w:b/>
                <w:sz w:val="20"/>
                <w:szCs w:val="20"/>
              </w:rPr>
            </w:pPr>
          </w:p>
        </w:tc>
        <w:tc>
          <w:tcPr>
            <w:tcW w:w="1134" w:type="dxa"/>
            <w:vMerge/>
          </w:tcPr>
          <w:p w:rsidR="00765EB0" w:rsidRPr="00474BEE" w:rsidRDefault="00765EB0" w:rsidP="002D163A">
            <w:pPr>
              <w:spacing w:after="0"/>
              <w:jc w:val="both"/>
              <w:rPr>
                <w:rFonts w:cs="Times New Roman"/>
                <w:b/>
                <w:sz w:val="16"/>
                <w:szCs w:val="16"/>
              </w:rPr>
            </w:pPr>
          </w:p>
        </w:tc>
        <w:tc>
          <w:tcPr>
            <w:tcW w:w="1134" w:type="dxa"/>
          </w:tcPr>
          <w:p w:rsidR="00765EB0" w:rsidRPr="00474BEE" w:rsidRDefault="005B0C55" w:rsidP="002D163A">
            <w:pPr>
              <w:spacing w:after="0"/>
              <w:jc w:val="both"/>
              <w:rPr>
                <w:rFonts w:cs="Times New Roman"/>
                <w:b/>
                <w:sz w:val="16"/>
                <w:szCs w:val="16"/>
              </w:rPr>
            </w:pPr>
            <w:r w:rsidRPr="00474BEE">
              <w:rPr>
                <w:rFonts w:cs="Times New Roman"/>
                <w:b/>
                <w:sz w:val="16"/>
                <w:szCs w:val="16"/>
              </w:rPr>
              <w:t>HANE</w:t>
            </w:r>
          </w:p>
        </w:tc>
        <w:tc>
          <w:tcPr>
            <w:tcW w:w="1134" w:type="dxa"/>
          </w:tcPr>
          <w:p w:rsidR="00765EB0" w:rsidRPr="00474BEE" w:rsidRDefault="00765EB0" w:rsidP="00AF26B9">
            <w:pPr>
              <w:spacing w:after="0"/>
              <w:jc w:val="both"/>
              <w:rPr>
                <w:rFonts w:cs="Times New Roman"/>
                <w:b/>
                <w:sz w:val="16"/>
                <w:szCs w:val="16"/>
              </w:rPr>
            </w:pPr>
            <w:r w:rsidRPr="00474BEE">
              <w:rPr>
                <w:rFonts w:cs="Times New Roman"/>
                <w:b/>
                <w:sz w:val="16"/>
                <w:szCs w:val="16"/>
              </w:rPr>
              <w:t>KİŞİ</w:t>
            </w:r>
          </w:p>
        </w:tc>
        <w:tc>
          <w:tcPr>
            <w:tcW w:w="1012" w:type="dxa"/>
            <w:vMerge/>
          </w:tcPr>
          <w:p w:rsidR="00765EB0" w:rsidRPr="00474BEE" w:rsidRDefault="00765EB0" w:rsidP="002D163A">
            <w:pPr>
              <w:spacing w:after="0"/>
              <w:jc w:val="both"/>
              <w:rPr>
                <w:rFonts w:cs="Times New Roman"/>
                <w:b/>
                <w:sz w:val="16"/>
                <w:szCs w:val="16"/>
              </w:rPr>
            </w:pPr>
          </w:p>
        </w:tc>
      </w:tr>
      <w:tr w:rsidR="00474BEE" w:rsidRPr="00474BEE" w:rsidTr="005B0C55">
        <w:trPr>
          <w:trHeight w:val="272"/>
        </w:trPr>
        <w:tc>
          <w:tcPr>
            <w:tcW w:w="507" w:type="dxa"/>
          </w:tcPr>
          <w:p w:rsidR="005B0C55" w:rsidRPr="00474BEE" w:rsidRDefault="005B0C55" w:rsidP="003524D0">
            <w:pPr>
              <w:spacing w:line="240" w:lineRule="auto"/>
              <w:contextualSpacing/>
              <w:jc w:val="both"/>
              <w:rPr>
                <w:rFonts w:ascii="Times New Roman" w:hAnsi="Times New Roman" w:cs="Times New Roman"/>
                <w:b/>
                <w:sz w:val="20"/>
                <w:szCs w:val="20"/>
              </w:rPr>
            </w:pPr>
            <w:r w:rsidRPr="00474BEE">
              <w:rPr>
                <w:rFonts w:ascii="Times New Roman" w:hAnsi="Times New Roman" w:cs="Times New Roman"/>
                <w:b/>
                <w:sz w:val="20"/>
                <w:szCs w:val="20"/>
              </w:rPr>
              <w:t>1</w:t>
            </w:r>
          </w:p>
        </w:tc>
        <w:tc>
          <w:tcPr>
            <w:tcW w:w="9524" w:type="dxa"/>
          </w:tcPr>
          <w:p w:rsidR="005B0C55" w:rsidRPr="00474BEE" w:rsidRDefault="005B0C55" w:rsidP="00A1687D">
            <w:pPr>
              <w:spacing w:after="0" w:line="240" w:lineRule="atLeast"/>
              <w:contextualSpacing/>
              <w:jc w:val="both"/>
              <w:rPr>
                <w:rFonts w:ascii="Times New Roman" w:hAnsi="Times New Roman" w:cs="Times New Roman"/>
                <w:b/>
                <w:sz w:val="20"/>
                <w:szCs w:val="20"/>
              </w:rPr>
            </w:pPr>
            <w:r w:rsidRPr="00474BEE">
              <w:rPr>
                <w:rFonts w:ascii="Times New Roman" w:hAnsi="Times New Roman" w:cs="Times New Roman"/>
                <w:b/>
                <w:sz w:val="20"/>
                <w:szCs w:val="20"/>
              </w:rPr>
              <w:t>GENEL SAĞLIK SİGORTASI (GSS) KAPSAMINDA YAPILAN ÖDEMELER</w:t>
            </w:r>
          </w:p>
        </w:tc>
        <w:tc>
          <w:tcPr>
            <w:tcW w:w="1134" w:type="dxa"/>
          </w:tcPr>
          <w:p w:rsidR="005B0C55" w:rsidRPr="00474BEE" w:rsidRDefault="005B0C55" w:rsidP="009848E1">
            <w:pPr>
              <w:spacing w:after="0" w:line="240" w:lineRule="atLeast"/>
              <w:contextualSpacing/>
              <w:jc w:val="right"/>
              <w:rPr>
                <w:rFonts w:cs="Times New Roman"/>
                <w:sz w:val="20"/>
                <w:szCs w:val="20"/>
              </w:rPr>
            </w:pPr>
          </w:p>
        </w:tc>
        <w:tc>
          <w:tcPr>
            <w:tcW w:w="1134" w:type="dxa"/>
          </w:tcPr>
          <w:p w:rsidR="005B0C55" w:rsidRPr="00474BEE" w:rsidRDefault="005B0C55" w:rsidP="009848E1">
            <w:pPr>
              <w:spacing w:after="0" w:line="240" w:lineRule="atLeast"/>
              <w:contextualSpacing/>
              <w:jc w:val="right"/>
              <w:rPr>
                <w:rFonts w:cs="Times New Roman"/>
                <w:b/>
                <w:sz w:val="20"/>
                <w:szCs w:val="20"/>
              </w:rPr>
            </w:pPr>
          </w:p>
        </w:tc>
        <w:tc>
          <w:tcPr>
            <w:tcW w:w="1134" w:type="dxa"/>
          </w:tcPr>
          <w:p w:rsidR="005B0C55" w:rsidRPr="00474BEE" w:rsidRDefault="005B0C55" w:rsidP="009848E1">
            <w:pPr>
              <w:spacing w:after="0" w:line="240" w:lineRule="atLeast"/>
              <w:contextualSpacing/>
              <w:jc w:val="right"/>
              <w:rPr>
                <w:rFonts w:cs="Times New Roman"/>
                <w:b/>
                <w:sz w:val="20"/>
                <w:szCs w:val="20"/>
              </w:rPr>
            </w:pPr>
            <w:r w:rsidRPr="00474BEE">
              <w:rPr>
                <w:rFonts w:cs="Times New Roman"/>
                <w:b/>
                <w:sz w:val="20"/>
                <w:szCs w:val="20"/>
              </w:rPr>
              <w:t>7.524.138</w:t>
            </w:r>
          </w:p>
        </w:tc>
        <w:tc>
          <w:tcPr>
            <w:tcW w:w="1012" w:type="dxa"/>
          </w:tcPr>
          <w:p w:rsidR="005B0C55" w:rsidRPr="00474BEE" w:rsidRDefault="005B0C55" w:rsidP="009848E1">
            <w:pPr>
              <w:spacing w:after="0" w:line="240" w:lineRule="atLeast"/>
              <w:contextualSpacing/>
              <w:jc w:val="right"/>
              <w:rPr>
                <w:rFonts w:cs="Times New Roman"/>
                <w:b/>
                <w:sz w:val="20"/>
                <w:szCs w:val="20"/>
              </w:rPr>
            </w:pPr>
            <w:r w:rsidRPr="00474BEE">
              <w:rPr>
                <w:rFonts w:cs="Times New Roman"/>
                <w:b/>
                <w:sz w:val="20"/>
                <w:szCs w:val="20"/>
              </w:rPr>
              <w:t>12.118</w:t>
            </w:r>
          </w:p>
        </w:tc>
      </w:tr>
      <w:tr w:rsidR="00474BEE" w:rsidRPr="00474BEE" w:rsidTr="003D14F9">
        <w:trPr>
          <w:trHeight w:val="420"/>
        </w:trPr>
        <w:tc>
          <w:tcPr>
            <w:tcW w:w="507" w:type="dxa"/>
          </w:tcPr>
          <w:p w:rsidR="005B0C55" w:rsidRPr="00474BEE" w:rsidRDefault="005B0C55" w:rsidP="005B0C55">
            <w:pPr>
              <w:spacing w:line="240" w:lineRule="auto"/>
              <w:contextualSpacing/>
              <w:jc w:val="both"/>
              <w:rPr>
                <w:rFonts w:ascii="Times New Roman" w:hAnsi="Times New Roman" w:cs="Times New Roman"/>
                <w:b/>
                <w:sz w:val="20"/>
                <w:szCs w:val="20"/>
              </w:rPr>
            </w:pPr>
          </w:p>
        </w:tc>
        <w:tc>
          <w:tcPr>
            <w:tcW w:w="9524" w:type="dxa"/>
          </w:tcPr>
          <w:p w:rsidR="005B0C55" w:rsidRPr="00474BEE" w:rsidRDefault="005B0C55" w:rsidP="005B0C55">
            <w:pPr>
              <w:spacing w:after="0" w:line="240" w:lineRule="atLeast"/>
              <w:contextualSpacing/>
              <w:jc w:val="both"/>
              <w:rPr>
                <w:rFonts w:ascii="Times New Roman" w:hAnsi="Times New Roman" w:cs="Times New Roman"/>
                <w:b/>
                <w:sz w:val="20"/>
                <w:szCs w:val="20"/>
              </w:rPr>
            </w:pPr>
            <w:r w:rsidRPr="00474BEE">
              <w:rPr>
                <w:rFonts w:ascii="Times New Roman" w:hAnsi="Times New Roman" w:cs="Times New Roman"/>
                <w:sz w:val="20"/>
                <w:szCs w:val="20"/>
                <w:u w:val="single"/>
              </w:rPr>
              <w:t xml:space="preserve">5510 </w:t>
            </w:r>
            <w:proofErr w:type="spellStart"/>
            <w:r w:rsidRPr="00474BEE">
              <w:rPr>
                <w:rFonts w:ascii="Times New Roman" w:hAnsi="Times New Roman" w:cs="Times New Roman"/>
                <w:sz w:val="20"/>
                <w:szCs w:val="20"/>
                <w:u w:val="single"/>
              </w:rPr>
              <w:t>s.k</w:t>
            </w:r>
            <w:proofErr w:type="spellEnd"/>
            <w:r w:rsidRPr="00474BEE">
              <w:rPr>
                <w:rFonts w:ascii="Times New Roman" w:hAnsi="Times New Roman" w:cs="Times New Roman"/>
                <w:sz w:val="20"/>
                <w:szCs w:val="20"/>
                <w:u w:val="single"/>
              </w:rPr>
              <w:t xml:space="preserve">. 60/c </w:t>
            </w:r>
            <w:proofErr w:type="spellStart"/>
            <w:r w:rsidRPr="00474BEE">
              <w:rPr>
                <w:rFonts w:ascii="Times New Roman" w:hAnsi="Times New Roman" w:cs="Times New Roman"/>
                <w:sz w:val="20"/>
                <w:szCs w:val="20"/>
                <w:u w:val="single"/>
              </w:rPr>
              <w:t>md.</w:t>
            </w:r>
            <w:proofErr w:type="spellEnd"/>
            <w:r w:rsidRPr="00474BEE">
              <w:rPr>
                <w:rFonts w:ascii="Times New Roman" w:hAnsi="Times New Roman" w:cs="Times New Roman"/>
                <w:sz w:val="20"/>
                <w:szCs w:val="20"/>
                <w:u w:val="single"/>
              </w:rPr>
              <w:t xml:space="preserve"> Göre Genel Sağlık Sigortalısı Sayılanların</w:t>
            </w:r>
            <w:r w:rsidRPr="00474BEE">
              <w:rPr>
                <w:rFonts w:ascii="Times New Roman" w:hAnsi="Times New Roman" w:cs="Times New Roman"/>
                <w:sz w:val="20"/>
                <w:szCs w:val="20"/>
              </w:rPr>
              <w:t xml:space="preserve"> </w:t>
            </w:r>
            <w:r w:rsidRPr="00474BEE">
              <w:rPr>
                <w:rFonts w:ascii="Times New Roman" w:hAnsi="Times New Roman" w:cs="Times New Roman"/>
                <w:i/>
                <w:sz w:val="20"/>
                <w:szCs w:val="20"/>
              </w:rPr>
              <w:t>(Ailedeki kişi başı geliri brüt asgari ücretin 1/3’ünden az olan vatandaşlar</w:t>
            </w:r>
            <w:r w:rsidRPr="00474BEE">
              <w:rPr>
                <w:rFonts w:ascii="Times New Roman" w:hAnsi="Times New Roman" w:cs="Times New Roman"/>
              </w:rPr>
              <w:t xml:space="preserve"> (</w:t>
            </w:r>
            <w:r w:rsidRPr="00474BEE">
              <w:rPr>
                <w:rFonts w:ascii="Times New Roman" w:hAnsi="Times New Roman" w:cs="Times New Roman"/>
                <w:i/>
                <w:sz w:val="20"/>
                <w:szCs w:val="20"/>
              </w:rPr>
              <w:t>es</w:t>
            </w:r>
            <w:r w:rsidR="009848E1" w:rsidRPr="00474BEE">
              <w:rPr>
                <w:rFonts w:ascii="Times New Roman" w:hAnsi="Times New Roman" w:cs="Times New Roman"/>
                <w:i/>
                <w:sz w:val="20"/>
                <w:szCs w:val="20"/>
              </w:rPr>
              <w:t xml:space="preserve">ki yeşil kartlılar) ile 2022 </w:t>
            </w:r>
            <w:proofErr w:type="spellStart"/>
            <w:r w:rsidR="009848E1" w:rsidRPr="00474BEE">
              <w:rPr>
                <w:rFonts w:ascii="Times New Roman" w:hAnsi="Times New Roman" w:cs="Times New Roman"/>
                <w:i/>
                <w:sz w:val="20"/>
                <w:szCs w:val="20"/>
              </w:rPr>
              <w:t>s.k</w:t>
            </w:r>
            <w:proofErr w:type="spellEnd"/>
            <w:r w:rsidR="009848E1" w:rsidRPr="00474BEE">
              <w:rPr>
                <w:rFonts w:ascii="Times New Roman" w:hAnsi="Times New Roman" w:cs="Times New Roman"/>
                <w:i/>
                <w:sz w:val="20"/>
                <w:szCs w:val="20"/>
              </w:rPr>
              <w:t>. göre</w:t>
            </w:r>
            <w:r w:rsidRPr="00474BEE">
              <w:rPr>
                <w:rFonts w:ascii="Times New Roman" w:hAnsi="Times New Roman" w:cs="Times New Roman"/>
                <w:i/>
                <w:sz w:val="20"/>
                <w:szCs w:val="20"/>
              </w:rPr>
              <w:t xml:space="preserve"> aylık alan yaşlı/özürlü vb. İçin ) </w:t>
            </w:r>
            <w:r w:rsidRPr="00474BEE">
              <w:rPr>
                <w:rFonts w:ascii="Times New Roman" w:hAnsi="Times New Roman" w:cs="Times New Roman"/>
                <w:sz w:val="20"/>
                <w:szCs w:val="20"/>
              </w:rPr>
              <w:t xml:space="preserve">GSS Prim Ödemeleri </w:t>
            </w:r>
            <w:r w:rsidRPr="00474BEE">
              <w:rPr>
                <w:rStyle w:val="SonnotBavurusu"/>
                <w:rFonts w:ascii="Times New Roman" w:hAnsi="Times New Roman" w:cs="Times New Roman"/>
                <w:sz w:val="20"/>
                <w:szCs w:val="20"/>
              </w:rPr>
              <w:endnoteReference w:id="2"/>
            </w:r>
          </w:p>
        </w:tc>
        <w:tc>
          <w:tcPr>
            <w:tcW w:w="1134" w:type="dxa"/>
          </w:tcPr>
          <w:p w:rsidR="005B0C55" w:rsidRPr="00474BEE" w:rsidRDefault="005B0C55" w:rsidP="009848E1">
            <w:pPr>
              <w:spacing w:after="0" w:line="240" w:lineRule="atLeast"/>
              <w:contextualSpacing/>
              <w:jc w:val="right"/>
              <w:rPr>
                <w:rFonts w:ascii="Times New Roman" w:hAnsi="Times New Roman" w:cs="Times New Roman"/>
                <w:sz w:val="20"/>
                <w:szCs w:val="20"/>
              </w:rPr>
            </w:pPr>
            <w:r w:rsidRPr="00474BEE">
              <w:rPr>
                <w:rFonts w:ascii="Times New Roman" w:hAnsi="Times New Roman" w:cs="Times New Roman"/>
                <w:sz w:val="20"/>
                <w:szCs w:val="20"/>
              </w:rPr>
              <w:t>76,75</w:t>
            </w:r>
          </w:p>
        </w:tc>
        <w:tc>
          <w:tcPr>
            <w:tcW w:w="1134" w:type="dxa"/>
          </w:tcPr>
          <w:p w:rsidR="005B0C55" w:rsidRPr="00474BEE" w:rsidRDefault="005B0C55" w:rsidP="009848E1">
            <w:pPr>
              <w:spacing w:after="0" w:line="240" w:lineRule="atLeast"/>
              <w:contextualSpacing/>
              <w:jc w:val="right"/>
              <w:rPr>
                <w:rFonts w:ascii="Times New Roman" w:hAnsi="Times New Roman" w:cs="Times New Roman"/>
                <w:b/>
                <w:sz w:val="20"/>
                <w:szCs w:val="20"/>
              </w:rPr>
            </w:pPr>
          </w:p>
        </w:tc>
        <w:tc>
          <w:tcPr>
            <w:tcW w:w="1134" w:type="dxa"/>
          </w:tcPr>
          <w:p w:rsidR="005B0C55" w:rsidRPr="00474BEE" w:rsidRDefault="005B0C55" w:rsidP="009848E1">
            <w:pPr>
              <w:spacing w:after="0" w:line="240" w:lineRule="atLeast"/>
              <w:contextualSpacing/>
              <w:jc w:val="right"/>
              <w:rPr>
                <w:rFonts w:ascii="Times New Roman" w:hAnsi="Times New Roman" w:cs="Times New Roman"/>
                <w:b/>
                <w:sz w:val="20"/>
                <w:szCs w:val="20"/>
              </w:rPr>
            </w:pPr>
            <w:r w:rsidRPr="00474BEE">
              <w:rPr>
                <w:rFonts w:ascii="Times New Roman" w:hAnsi="Times New Roman" w:cs="Times New Roman"/>
                <w:sz w:val="20"/>
                <w:szCs w:val="20"/>
              </w:rPr>
              <w:t>7.524.138</w:t>
            </w:r>
          </w:p>
        </w:tc>
        <w:tc>
          <w:tcPr>
            <w:tcW w:w="1012" w:type="dxa"/>
          </w:tcPr>
          <w:p w:rsidR="005B0C55" w:rsidRPr="00474BEE" w:rsidRDefault="005B0C55" w:rsidP="009848E1">
            <w:pPr>
              <w:spacing w:after="0" w:line="240" w:lineRule="atLeast"/>
              <w:contextualSpacing/>
              <w:jc w:val="right"/>
              <w:rPr>
                <w:rFonts w:ascii="Times New Roman" w:hAnsi="Times New Roman" w:cs="Times New Roman"/>
                <w:b/>
                <w:sz w:val="20"/>
                <w:szCs w:val="20"/>
              </w:rPr>
            </w:pPr>
            <w:r w:rsidRPr="00474BEE">
              <w:rPr>
                <w:rFonts w:ascii="Times New Roman" w:hAnsi="Times New Roman" w:cs="Times New Roman"/>
                <w:sz w:val="20"/>
                <w:szCs w:val="20"/>
              </w:rPr>
              <w:t>12.118</w:t>
            </w:r>
          </w:p>
        </w:tc>
      </w:tr>
      <w:tr w:rsidR="00474BEE" w:rsidRPr="00474BEE" w:rsidTr="001A5395">
        <w:trPr>
          <w:trHeight w:val="284"/>
        </w:trPr>
        <w:tc>
          <w:tcPr>
            <w:tcW w:w="507" w:type="dxa"/>
          </w:tcPr>
          <w:p w:rsidR="00765EB0" w:rsidRPr="00474BEE" w:rsidRDefault="00765EB0" w:rsidP="002D163A">
            <w:pPr>
              <w:spacing w:after="0"/>
              <w:jc w:val="both"/>
              <w:rPr>
                <w:rFonts w:ascii="Times New Roman" w:hAnsi="Times New Roman" w:cs="Times New Roman"/>
                <w:b/>
                <w:sz w:val="20"/>
                <w:szCs w:val="20"/>
              </w:rPr>
            </w:pPr>
            <w:r w:rsidRPr="00474BEE">
              <w:rPr>
                <w:rFonts w:ascii="Times New Roman" w:hAnsi="Times New Roman" w:cs="Times New Roman"/>
                <w:b/>
                <w:sz w:val="20"/>
                <w:szCs w:val="20"/>
              </w:rPr>
              <w:t>2</w:t>
            </w:r>
          </w:p>
        </w:tc>
        <w:tc>
          <w:tcPr>
            <w:tcW w:w="9524" w:type="dxa"/>
          </w:tcPr>
          <w:p w:rsidR="00A1687D" w:rsidRPr="00474BEE" w:rsidRDefault="00765EB0" w:rsidP="00A1687D">
            <w:pPr>
              <w:spacing w:after="0" w:line="240" w:lineRule="auto"/>
              <w:jc w:val="both"/>
              <w:rPr>
                <w:rFonts w:ascii="Times New Roman" w:hAnsi="Times New Roman" w:cs="Times New Roman"/>
                <w:b/>
                <w:sz w:val="20"/>
                <w:szCs w:val="20"/>
              </w:rPr>
            </w:pPr>
            <w:r w:rsidRPr="00474BEE">
              <w:rPr>
                <w:rFonts w:ascii="Times New Roman" w:hAnsi="Times New Roman" w:cs="Times New Roman"/>
                <w:b/>
                <w:sz w:val="20"/>
                <w:szCs w:val="20"/>
              </w:rPr>
              <w:t xml:space="preserve">2022 SAYILI KANUN KAPSAMINDA YAPILMAKTA OLAN AYLIK ÖDEMELERİ </w:t>
            </w:r>
          </w:p>
          <w:p w:rsidR="00765EB0" w:rsidRPr="00474BEE" w:rsidRDefault="00286072" w:rsidP="00A1687D">
            <w:pPr>
              <w:spacing w:after="0" w:line="240" w:lineRule="auto"/>
              <w:jc w:val="both"/>
              <w:rPr>
                <w:rFonts w:ascii="Times New Roman" w:hAnsi="Times New Roman" w:cs="Times New Roman"/>
                <w:b/>
                <w:sz w:val="20"/>
                <w:szCs w:val="20"/>
              </w:rPr>
            </w:pPr>
            <w:r w:rsidRPr="00474BEE">
              <w:rPr>
                <w:rFonts w:ascii="Times New Roman" w:hAnsi="Times New Roman" w:cs="Times New Roman"/>
                <w:i/>
                <w:sz w:val="20"/>
                <w:szCs w:val="20"/>
              </w:rPr>
              <w:t>(4387</w:t>
            </w:r>
            <w:r w:rsidR="002710B3" w:rsidRPr="00474BEE">
              <w:rPr>
                <w:rFonts w:ascii="Times New Roman" w:hAnsi="Times New Roman" w:cs="Times New Roman"/>
                <w:i/>
                <w:sz w:val="20"/>
                <w:szCs w:val="20"/>
              </w:rPr>
              <w:t xml:space="preserve">, </w:t>
            </w:r>
            <w:r w:rsidR="00595904" w:rsidRPr="00474BEE">
              <w:rPr>
                <w:rFonts w:ascii="Times New Roman" w:hAnsi="Times New Roman" w:cs="Times New Roman"/>
                <w:i/>
                <w:sz w:val="20"/>
                <w:szCs w:val="20"/>
              </w:rPr>
              <w:t>4860</w:t>
            </w:r>
            <w:r w:rsidR="002710B3" w:rsidRPr="00474BEE">
              <w:rPr>
                <w:rFonts w:ascii="Times New Roman" w:hAnsi="Times New Roman" w:cs="Times New Roman"/>
                <w:i/>
                <w:sz w:val="20"/>
                <w:szCs w:val="20"/>
              </w:rPr>
              <w:t>, 3240</w:t>
            </w:r>
            <w:r w:rsidR="00F757AF" w:rsidRPr="00474BEE">
              <w:rPr>
                <w:rFonts w:ascii="Times New Roman" w:hAnsi="Times New Roman" w:cs="Times New Roman"/>
                <w:i/>
                <w:sz w:val="20"/>
                <w:szCs w:val="20"/>
              </w:rPr>
              <w:t xml:space="preserve"> </w:t>
            </w:r>
            <w:r w:rsidR="00765EB0" w:rsidRPr="00474BEE">
              <w:rPr>
                <w:rFonts w:ascii="Times New Roman" w:hAnsi="Times New Roman" w:cs="Times New Roman"/>
                <w:i/>
                <w:sz w:val="20"/>
                <w:szCs w:val="20"/>
              </w:rPr>
              <w:t>Gösterge rakamı üzerinden</w:t>
            </w:r>
            <w:r w:rsidR="00765EB0" w:rsidRPr="00474BEE">
              <w:rPr>
                <w:rStyle w:val="SonnotBavurusu"/>
                <w:rFonts w:ascii="Times New Roman" w:hAnsi="Times New Roman" w:cs="Times New Roman"/>
                <w:i/>
                <w:sz w:val="20"/>
                <w:szCs w:val="20"/>
              </w:rPr>
              <w:endnoteReference w:id="3"/>
            </w:r>
            <w:r w:rsidR="00765EB0" w:rsidRPr="00474BEE">
              <w:rPr>
                <w:rFonts w:ascii="Times New Roman" w:hAnsi="Times New Roman" w:cs="Times New Roman"/>
                <w:i/>
                <w:sz w:val="20"/>
                <w:szCs w:val="20"/>
              </w:rPr>
              <w:t>)</w:t>
            </w:r>
          </w:p>
        </w:tc>
        <w:tc>
          <w:tcPr>
            <w:tcW w:w="1134" w:type="dxa"/>
          </w:tcPr>
          <w:p w:rsidR="00765EB0" w:rsidRPr="00474BEE" w:rsidRDefault="00765EB0" w:rsidP="009848E1">
            <w:pPr>
              <w:spacing w:after="0"/>
              <w:jc w:val="right"/>
              <w:rPr>
                <w:rFonts w:ascii="Times New Roman" w:hAnsi="Times New Roman" w:cs="Times New Roman"/>
                <w:b/>
                <w:i/>
                <w:sz w:val="20"/>
                <w:szCs w:val="20"/>
              </w:rPr>
            </w:pPr>
            <w:r w:rsidRPr="00474BEE">
              <w:rPr>
                <w:rFonts w:ascii="Times New Roman" w:hAnsi="Times New Roman" w:cs="Times New Roman"/>
                <w:b/>
                <w:i/>
                <w:sz w:val="20"/>
                <w:szCs w:val="20"/>
              </w:rPr>
              <w:t>-</w:t>
            </w:r>
          </w:p>
        </w:tc>
        <w:tc>
          <w:tcPr>
            <w:tcW w:w="1134" w:type="dxa"/>
          </w:tcPr>
          <w:p w:rsidR="00765EB0" w:rsidRPr="00474BEE" w:rsidRDefault="00765EB0" w:rsidP="009848E1">
            <w:pPr>
              <w:spacing w:after="0"/>
              <w:jc w:val="right"/>
              <w:rPr>
                <w:rFonts w:ascii="Times New Roman" w:hAnsi="Times New Roman" w:cs="Times New Roman"/>
                <w:b/>
                <w:sz w:val="20"/>
                <w:szCs w:val="20"/>
              </w:rPr>
            </w:pPr>
          </w:p>
        </w:tc>
        <w:tc>
          <w:tcPr>
            <w:tcW w:w="1134" w:type="dxa"/>
          </w:tcPr>
          <w:p w:rsidR="00765EB0" w:rsidRPr="00474BEE" w:rsidRDefault="0060558B" w:rsidP="009848E1">
            <w:pPr>
              <w:spacing w:after="0"/>
              <w:jc w:val="right"/>
              <w:rPr>
                <w:rFonts w:ascii="Times New Roman" w:hAnsi="Times New Roman" w:cs="Times New Roman"/>
                <w:b/>
                <w:sz w:val="20"/>
                <w:szCs w:val="20"/>
              </w:rPr>
            </w:pPr>
            <w:r w:rsidRPr="00474BEE">
              <w:rPr>
                <w:rFonts w:ascii="Times New Roman" w:hAnsi="Times New Roman" w:cs="Times New Roman"/>
                <w:b/>
                <w:sz w:val="20"/>
                <w:szCs w:val="20"/>
              </w:rPr>
              <w:t>1.</w:t>
            </w:r>
            <w:r w:rsidR="00767B84" w:rsidRPr="00474BEE">
              <w:rPr>
                <w:rFonts w:ascii="Times New Roman" w:hAnsi="Times New Roman" w:cs="Times New Roman"/>
                <w:b/>
                <w:sz w:val="20"/>
                <w:szCs w:val="20"/>
              </w:rPr>
              <w:t>541.751</w:t>
            </w:r>
          </w:p>
          <w:p w:rsidR="0012179C" w:rsidRPr="00474BEE" w:rsidRDefault="0012179C" w:rsidP="009848E1">
            <w:pPr>
              <w:spacing w:after="0"/>
              <w:jc w:val="right"/>
              <w:rPr>
                <w:rFonts w:ascii="Times New Roman" w:hAnsi="Times New Roman" w:cs="Times New Roman"/>
                <w:b/>
                <w:sz w:val="20"/>
                <w:szCs w:val="20"/>
              </w:rPr>
            </w:pPr>
          </w:p>
        </w:tc>
        <w:tc>
          <w:tcPr>
            <w:tcW w:w="1012" w:type="dxa"/>
          </w:tcPr>
          <w:p w:rsidR="00765EB0" w:rsidRPr="00474BEE" w:rsidRDefault="0060558B" w:rsidP="009848E1">
            <w:pPr>
              <w:spacing w:after="0"/>
              <w:jc w:val="right"/>
              <w:rPr>
                <w:rFonts w:ascii="Times New Roman" w:hAnsi="Times New Roman" w:cs="Times New Roman"/>
                <w:b/>
                <w:sz w:val="20"/>
                <w:szCs w:val="20"/>
              </w:rPr>
            </w:pPr>
            <w:r w:rsidRPr="00474BEE">
              <w:rPr>
                <w:rFonts w:ascii="Times New Roman" w:hAnsi="Times New Roman" w:cs="Times New Roman"/>
                <w:b/>
                <w:sz w:val="20"/>
                <w:szCs w:val="20"/>
              </w:rPr>
              <w:t>10.191</w:t>
            </w:r>
          </w:p>
        </w:tc>
      </w:tr>
      <w:tr w:rsidR="00474BEE" w:rsidRPr="00474BEE" w:rsidTr="001A5395">
        <w:trPr>
          <w:trHeight w:val="284"/>
        </w:trPr>
        <w:tc>
          <w:tcPr>
            <w:tcW w:w="507" w:type="dxa"/>
            <w:vMerge w:val="restart"/>
          </w:tcPr>
          <w:p w:rsidR="00765EB0" w:rsidRPr="00474BEE" w:rsidRDefault="00765EB0" w:rsidP="002D163A">
            <w:pPr>
              <w:spacing w:after="0"/>
              <w:jc w:val="both"/>
              <w:rPr>
                <w:rFonts w:ascii="Times New Roman" w:hAnsi="Times New Roman" w:cs="Times New Roman"/>
                <w:sz w:val="20"/>
                <w:szCs w:val="20"/>
              </w:rPr>
            </w:pPr>
          </w:p>
          <w:p w:rsidR="00220C3F" w:rsidRPr="00474BEE" w:rsidRDefault="00220C3F" w:rsidP="002D163A">
            <w:pPr>
              <w:spacing w:after="0"/>
              <w:jc w:val="both"/>
              <w:rPr>
                <w:rFonts w:ascii="Times New Roman" w:hAnsi="Times New Roman" w:cs="Times New Roman"/>
                <w:sz w:val="20"/>
                <w:szCs w:val="20"/>
              </w:rPr>
            </w:pPr>
          </w:p>
        </w:tc>
        <w:tc>
          <w:tcPr>
            <w:tcW w:w="9524" w:type="dxa"/>
          </w:tcPr>
          <w:p w:rsidR="00765EB0" w:rsidRPr="00474BEE" w:rsidRDefault="00765EB0" w:rsidP="00A1687D">
            <w:pPr>
              <w:spacing w:after="0" w:line="240" w:lineRule="auto"/>
              <w:rPr>
                <w:rFonts w:ascii="Times New Roman" w:hAnsi="Times New Roman" w:cs="Times New Roman"/>
                <w:sz w:val="20"/>
                <w:szCs w:val="20"/>
              </w:rPr>
            </w:pPr>
            <w:r w:rsidRPr="00474BEE">
              <w:rPr>
                <w:rFonts w:ascii="Times New Roman" w:hAnsi="Times New Roman" w:cs="Times New Roman"/>
                <w:sz w:val="20"/>
                <w:szCs w:val="20"/>
              </w:rPr>
              <w:t xml:space="preserve"> Yaşlı (</w:t>
            </w:r>
            <w:r w:rsidRPr="00474BEE">
              <w:rPr>
                <w:rFonts w:ascii="Times New Roman" w:hAnsi="Times New Roman" w:cs="Times New Roman"/>
                <w:i/>
                <w:sz w:val="20"/>
                <w:szCs w:val="20"/>
              </w:rPr>
              <w:t>65 yaş üstü</w:t>
            </w:r>
            <w:r w:rsidRPr="00474BEE">
              <w:rPr>
                <w:rFonts w:ascii="Times New Roman" w:hAnsi="Times New Roman" w:cs="Times New Roman"/>
                <w:sz w:val="20"/>
                <w:szCs w:val="20"/>
              </w:rPr>
              <w:t xml:space="preserve">) Aylığı  </w:t>
            </w:r>
          </w:p>
        </w:tc>
        <w:tc>
          <w:tcPr>
            <w:tcW w:w="1134" w:type="dxa"/>
          </w:tcPr>
          <w:p w:rsidR="00765EB0" w:rsidRPr="00474BEE" w:rsidRDefault="00D67FD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   637,79</w:t>
            </w:r>
          </w:p>
        </w:tc>
        <w:tc>
          <w:tcPr>
            <w:tcW w:w="1134" w:type="dxa"/>
          </w:tcPr>
          <w:p w:rsidR="00765EB0" w:rsidRPr="00474BEE" w:rsidRDefault="00765EB0" w:rsidP="009848E1">
            <w:pPr>
              <w:spacing w:after="0"/>
              <w:jc w:val="right"/>
              <w:rPr>
                <w:rFonts w:ascii="Times New Roman" w:hAnsi="Times New Roman" w:cs="Times New Roman"/>
                <w:sz w:val="20"/>
                <w:szCs w:val="20"/>
              </w:rPr>
            </w:pPr>
          </w:p>
        </w:tc>
        <w:tc>
          <w:tcPr>
            <w:tcW w:w="1134" w:type="dxa"/>
          </w:tcPr>
          <w:p w:rsidR="00765EB0" w:rsidRPr="00474BEE" w:rsidRDefault="0060558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805.432</w:t>
            </w:r>
          </w:p>
        </w:tc>
        <w:tc>
          <w:tcPr>
            <w:tcW w:w="1012" w:type="dxa"/>
          </w:tcPr>
          <w:p w:rsidR="00765EB0" w:rsidRPr="00474BEE" w:rsidRDefault="00D67FD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5.574</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sz w:val="20"/>
                <w:szCs w:val="20"/>
              </w:rPr>
            </w:pPr>
          </w:p>
        </w:tc>
        <w:tc>
          <w:tcPr>
            <w:tcW w:w="9524" w:type="dxa"/>
          </w:tcPr>
          <w:p w:rsidR="0015094B" w:rsidRPr="00474BEE" w:rsidRDefault="0015094B" w:rsidP="00DC4968">
            <w:pPr>
              <w:spacing w:after="0"/>
              <w:rPr>
                <w:rFonts w:ascii="Times New Roman" w:hAnsi="Times New Roman" w:cs="Times New Roman"/>
                <w:sz w:val="20"/>
                <w:szCs w:val="20"/>
              </w:rPr>
            </w:pPr>
            <w:r w:rsidRPr="00474BEE">
              <w:rPr>
                <w:rFonts w:ascii="Times New Roman" w:hAnsi="Times New Roman" w:cs="Times New Roman"/>
                <w:sz w:val="20"/>
                <w:szCs w:val="20"/>
              </w:rPr>
              <w:t xml:space="preserve"> Bakıma Muhtaç Engelli  </w:t>
            </w:r>
            <w:r w:rsidRPr="00474BEE">
              <w:rPr>
                <w:rFonts w:ascii="Times New Roman" w:hAnsi="Times New Roman" w:cs="Times New Roman"/>
                <w:i/>
                <w:sz w:val="20"/>
                <w:szCs w:val="20"/>
              </w:rPr>
              <w:t>(%70 ve üzeri</w:t>
            </w:r>
            <w:r w:rsidRPr="00474BEE">
              <w:rPr>
                <w:rFonts w:ascii="Times New Roman" w:hAnsi="Times New Roman" w:cs="Times New Roman"/>
                <w:sz w:val="20"/>
                <w:szCs w:val="20"/>
              </w:rPr>
              <w:t>) Aylığı</w:t>
            </w:r>
          </w:p>
        </w:tc>
        <w:tc>
          <w:tcPr>
            <w:tcW w:w="1134" w:type="dxa"/>
          </w:tcPr>
          <w:p w:rsidR="0015094B" w:rsidRPr="00474BEE" w:rsidRDefault="00DA0BC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   </w:t>
            </w:r>
            <w:r w:rsidR="00D67FD2" w:rsidRPr="00474BEE">
              <w:rPr>
                <w:rFonts w:ascii="Times New Roman" w:hAnsi="Times New Roman" w:cs="Times New Roman"/>
                <w:sz w:val="20"/>
                <w:szCs w:val="20"/>
              </w:rPr>
              <w:t>763,69</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D67FD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287.820</w:t>
            </w:r>
          </w:p>
        </w:tc>
        <w:tc>
          <w:tcPr>
            <w:tcW w:w="1012" w:type="dxa"/>
          </w:tcPr>
          <w:p w:rsidR="0015094B" w:rsidRPr="00474BEE" w:rsidRDefault="00D67FD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2.287</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sz w:val="20"/>
                <w:szCs w:val="20"/>
              </w:rPr>
            </w:pPr>
          </w:p>
        </w:tc>
        <w:tc>
          <w:tcPr>
            <w:tcW w:w="9524" w:type="dxa"/>
          </w:tcPr>
          <w:p w:rsidR="0015094B" w:rsidRPr="00474BEE" w:rsidRDefault="0015094B" w:rsidP="00DC4968">
            <w:pPr>
              <w:spacing w:after="0"/>
              <w:rPr>
                <w:rFonts w:ascii="Times New Roman" w:hAnsi="Times New Roman" w:cs="Times New Roman"/>
                <w:sz w:val="20"/>
                <w:szCs w:val="20"/>
              </w:rPr>
            </w:pPr>
            <w:r w:rsidRPr="00474BEE">
              <w:rPr>
                <w:rFonts w:ascii="Times New Roman" w:hAnsi="Times New Roman" w:cs="Times New Roman"/>
                <w:sz w:val="20"/>
                <w:szCs w:val="20"/>
              </w:rPr>
              <w:t xml:space="preserve"> Engelli Aylığı </w:t>
            </w:r>
            <w:r w:rsidRPr="00474BEE">
              <w:rPr>
                <w:rFonts w:ascii="Times New Roman" w:hAnsi="Times New Roman" w:cs="Times New Roman"/>
                <w:i/>
                <w:sz w:val="20"/>
                <w:szCs w:val="20"/>
              </w:rPr>
              <w:t>(%40-%69)</w:t>
            </w:r>
            <w:r w:rsidRPr="00474BEE">
              <w:rPr>
                <w:rFonts w:ascii="Times New Roman" w:hAnsi="Times New Roman" w:cs="Times New Roman"/>
                <w:sz w:val="20"/>
                <w:szCs w:val="20"/>
              </w:rPr>
              <w:t xml:space="preserve">   </w:t>
            </w:r>
          </w:p>
        </w:tc>
        <w:tc>
          <w:tcPr>
            <w:tcW w:w="1134" w:type="dxa"/>
          </w:tcPr>
          <w:p w:rsidR="0015094B" w:rsidRPr="00474BEE" w:rsidRDefault="00D67FD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509,13</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767B84"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352.125</w:t>
            </w:r>
          </w:p>
        </w:tc>
        <w:tc>
          <w:tcPr>
            <w:tcW w:w="1012" w:type="dxa"/>
          </w:tcPr>
          <w:p w:rsidR="0015094B" w:rsidRPr="00474BEE" w:rsidRDefault="00767B84"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1.855</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sz w:val="20"/>
                <w:szCs w:val="20"/>
              </w:rPr>
            </w:pPr>
          </w:p>
        </w:tc>
        <w:tc>
          <w:tcPr>
            <w:tcW w:w="9524" w:type="dxa"/>
          </w:tcPr>
          <w:p w:rsidR="0015094B" w:rsidRPr="00474BEE" w:rsidRDefault="0015094B" w:rsidP="00DC4968">
            <w:pPr>
              <w:spacing w:after="0"/>
              <w:rPr>
                <w:rFonts w:ascii="Times New Roman" w:hAnsi="Times New Roman" w:cs="Times New Roman"/>
                <w:sz w:val="20"/>
                <w:szCs w:val="20"/>
              </w:rPr>
            </w:pPr>
            <w:r w:rsidRPr="00474BEE">
              <w:rPr>
                <w:rFonts w:ascii="Times New Roman" w:hAnsi="Times New Roman" w:cs="Times New Roman"/>
                <w:sz w:val="20"/>
                <w:szCs w:val="20"/>
              </w:rPr>
              <w:t xml:space="preserve"> Engelli Yakını Aylığı (</w:t>
            </w:r>
            <w:r w:rsidRPr="00474BEE">
              <w:rPr>
                <w:rFonts w:ascii="Times New Roman" w:hAnsi="Times New Roman" w:cs="Times New Roman"/>
                <w:i/>
                <w:sz w:val="20"/>
                <w:szCs w:val="20"/>
              </w:rPr>
              <w:t>18 yaş altı)</w:t>
            </w:r>
          </w:p>
        </w:tc>
        <w:tc>
          <w:tcPr>
            <w:tcW w:w="1134" w:type="dxa"/>
          </w:tcPr>
          <w:p w:rsidR="0015094B" w:rsidRPr="00474BEE" w:rsidRDefault="00767B84"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509,13</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767B84"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96.210</w:t>
            </w:r>
          </w:p>
        </w:tc>
        <w:tc>
          <w:tcPr>
            <w:tcW w:w="1012" w:type="dxa"/>
          </w:tcPr>
          <w:p w:rsidR="0015094B" w:rsidRPr="00474BEE" w:rsidRDefault="00767B84"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471.5</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sz w:val="20"/>
                <w:szCs w:val="20"/>
              </w:rPr>
            </w:pPr>
          </w:p>
        </w:tc>
        <w:tc>
          <w:tcPr>
            <w:tcW w:w="9524" w:type="dxa"/>
          </w:tcPr>
          <w:p w:rsidR="0015094B" w:rsidRPr="00474BEE" w:rsidRDefault="0015094B" w:rsidP="00DC4968">
            <w:pPr>
              <w:spacing w:after="0"/>
              <w:rPr>
                <w:rFonts w:ascii="Times New Roman" w:hAnsi="Times New Roman" w:cs="Times New Roman"/>
                <w:sz w:val="20"/>
                <w:szCs w:val="20"/>
              </w:rPr>
            </w:pPr>
            <w:r w:rsidRPr="00474BEE">
              <w:rPr>
                <w:rFonts w:ascii="Times New Roman" w:hAnsi="Times New Roman" w:cs="Times New Roman"/>
                <w:sz w:val="20"/>
                <w:szCs w:val="20"/>
              </w:rPr>
              <w:t xml:space="preserve"> </w:t>
            </w:r>
            <w:proofErr w:type="spellStart"/>
            <w:r w:rsidRPr="00474BEE">
              <w:rPr>
                <w:rFonts w:ascii="Times New Roman" w:hAnsi="Times New Roman" w:cs="Times New Roman"/>
                <w:sz w:val="20"/>
                <w:szCs w:val="20"/>
              </w:rPr>
              <w:t>Silikozis</w:t>
            </w:r>
            <w:proofErr w:type="spellEnd"/>
            <w:r w:rsidRPr="00474BEE">
              <w:rPr>
                <w:rFonts w:ascii="Times New Roman" w:hAnsi="Times New Roman" w:cs="Times New Roman"/>
                <w:sz w:val="20"/>
                <w:szCs w:val="20"/>
              </w:rPr>
              <w:t xml:space="preserve"> Hastaları</w:t>
            </w:r>
            <w:r w:rsidR="001F081A" w:rsidRPr="00474BEE">
              <w:rPr>
                <w:rFonts w:ascii="Times New Roman" w:hAnsi="Times New Roman" w:cs="Times New Roman"/>
                <w:sz w:val="20"/>
                <w:szCs w:val="20"/>
              </w:rPr>
              <w:t xml:space="preserve"> ( 7000-9000 Gösterge rakamları üzerinden)</w:t>
            </w:r>
          </w:p>
        </w:tc>
        <w:tc>
          <w:tcPr>
            <w:tcW w:w="1134" w:type="dxa"/>
          </w:tcPr>
          <w:p w:rsidR="0015094B" w:rsidRPr="00474BEE" w:rsidRDefault="00245733" w:rsidP="00245733">
            <w:pPr>
              <w:spacing w:after="0" w:line="240" w:lineRule="auto"/>
              <w:contextualSpacing/>
              <w:rPr>
                <w:rFonts w:ascii="Times New Roman" w:hAnsi="Times New Roman" w:cs="Times New Roman"/>
                <w:sz w:val="18"/>
                <w:szCs w:val="18"/>
              </w:rPr>
            </w:pPr>
            <w:r w:rsidRPr="00474BEE">
              <w:rPr>
                <w:rFonts w:ascii="Times New Roman" w:hAnsi="Times New Roman" w:cs="Times New Roman"/>
                <w:sz w:val="18"/>
                <w:szCs w:val="18"/>
              </w:rPr>
              <w:t xml:space="preserve">   740,9- 943</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767B84"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164</w:t>
            </w:r>
          </w:p>
        </w:tc>
        <w:tc>
          <w:tcPr>
            <w:tcW w:w="1012" w:type="dxa"/>
          </w:tcPr>
          <w:p w:rsidR="0015094B" w:rsidRPr="00474BEE" w:rsidRDefault="001739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2,4</w:t>
            </w:r>
            <w:r w:rsidR="00767B84" w:rsidRPr="00474BEE">
              <w:rPr>
                <w:rFonts w:ascii="Times New Roman" w:hAnsi="Times New Roman" w:cs="Times New Roman"/>
                <w:sz w:val="20"/>
                <w:szCs w:val="20"/>
              </w:rPr>
              <w:t>.</w:t>
            </w:r>
          </w:p>
        </w:tc>
      </w:tr>
      <w:tr w:rsidR="00474BEE" w:rsidRPr="00474BEE" w:rsidTr="001A5395">
        <w:trPr>
          <w:trHeight w:val="284"/>
        </w:trPr>
        <w:tc>
          <w:tcPr>
            <w:tcW w:w="507" w:type="dxa"/>
          </w:tcPr>
          <w:p w:rsidR="0015094B" w:rsidRPr="00474BEE" w:rsidRDefault="0015094B" w:rsidP="002D163A">
            <w:pPr>
              <w:jc w:val="both"/>
              <w:rPr>
                <w:rFonts w:ascii="Times New Roman" w:hAnsi="Times New Roman" w:cs="Times New Roman"/>
                <w:b/>
                <w:sz w:val="20"/>
                <w:szCs w:val="20"/>
              </w:rPr>
            </w:pPr>
            <w:r w:rsidRPr="00474BEE">
              <w:rPr>
                <w:rFonts w:ascii="Times New Roman" w:hAnsi="Times New Roman" w:cs="Times New Roman"/>
                <w:b/>
                <w:sz w:val="20"/>
                <w:szCs w:val="20"/>
              </w:rPr>
              <w:t>3</w:t>
            </w:r>
          </w:p>
        </w:tc>
        <w:tc>
          <w:tcPr>
            <w:tcW w:w="9524" w:type="dxa"/>
          </w:tcPr>
          <w:p w:rsidR="0015094B" w:rsidRPr="00474BEE" w:rsidRDefault="0015094B" w:rsidP="002E4C2F">
            <w:pPr>
              <w:pStyle w:val="ListeParagraf"/>
              <w:numPr>
                <w:ilvl w:val="0"/>
                <w:numId w:val="2"/>
              </w:numPr>
              <w:spacing w:after="0" w:line="240" w:lineRule="auto"/>
              <w:ind w:left="-111"/>
              <w:jc w:val="both"/>
              <w:rPr>
                <w:rFonts w:ascii="Times New Roman" w:hAnsi="Times New Roman" w:cs="Times New Roman"/>
                <w:sz w:val="20"/>
                <w:szCs w:val="20"/>
              </w:rPr>
            </w:pPr>
            <w:r w:rsidRPr="00474BEE">
              <w:rPr>
                <w:rFonts w:ascii="Times New Roman" w:hAnsi="Times New Roman" w:cs="Times New Roman"/>
                <w:b/>
                <w:sz w:val="20"/>
                <w:szCs w:val="20"/>
              </w:rPr>
              <w:t xml:space="preserve"> 2828 SAYILI SOSYAL HİZMETLER KANUNU UYARINCA YAPILAN ÖDEMELER </w:t>
            </w:r>
            <w:r w:rsidR="00A2600B" w:rsidRPr="00474BEE">
              <w:rPr>
                <w:rFonts w:ascii="Times New Roman" w:hAnsi="Times New Roman" w:cs="Times New Roman"/>
                <w:i/>
                <w:sz w:val="20"/>
                <w:szCs w:val="20"/>
              </w:rPr>
              <w:t>(10.000, 20.000</w:t>
            </w:r>
            <w:r w:rsidRPr="00474BEE">
              <w:rPr>
                <w:rFonts w:ascii="Times New Roman" w:hAnsi="Times New Roman" w:cs="Times New Roman"/>
                <w:i/>
                <w:sz w:val="20"/>
                <w:szCs w:val="20"/>
              </w:rPr>
              <w:t xml:space="preserve"> </w:t>
            </w:r>
            <w:r w:rsidR="00A2600B" w:rsidRPr="00474BEE">
              <w:rPr>
                <w:rFonts w:ascii="Times New Roman" w:hAnsi="Times New Roman" w:cs="Times New Roman"/>
                <w:i/>
                <w:sz w:val="20"/>
                <w:szCs w:val="20"/>
              </w:rPr>
              <w:t xml:space="preserve">ve </w:t>
            </w:r>
            <w:r w:rsidRPr="00474BEE">
              <w:rPr>
                <w:rFonts w:ascii="Times New Roman" w:hAnsi="Times New Roman" w:cs="Times New Roman"/>
                <w:i/>
                <w:sz w:val="20"/>
                <w:szCs w:val="20"/>
              </w:rPr>
              <w:t>1620 Gösterge rakamları üzerinden)</w:t>
            </w:r>
          </w:p>
        </w:tc>
        <w:tc>
          <w:tcPr>
            <w:tcW w:w="1134" w:type="dxa"/>
          </w:tcPr>
          <w:p w:rsidR="0015094B" w:rsidRPr="00474BEE" w:rsidRDefault="0015094B" w:rsidP="009848E1">
            <w:pPr>
              <w:jc w:val="right"/>
              <w:rPr>
                <w:rFonts w:ascii="Times New Roman" w:hAnsi="Times New Roman" w:cs="Times New Roman"/>
                <w:sz w:val="16"/>
                <w:szCs w:val="16"/>
              </w:rPr>
            </w:pPr>
          </w:p>
        </w:tc>
        <w:tc>
          <w:tcPr>
            <w:tcW w:w="1134" w:type="dxa"/>
          </w:tcPr>
          <w:p w:rsidR="0015094B" w:rsidRPr="00474BEE" w:rsidRDefault="0015094B" w:rsidP="009848E1">
            <w:pPr>
              <w:spacing w:after="0"/>
              <w:jc w:val="right"/>
              <w:rPr>
                <w:rFonts w:ascii="Times New Roman" w:hAnsi="Times New Roman" w:cs="Times New Roman"/>
                <w:b/>
                <w:sz w:val="20"/>
                <w:szCs w:val="20"/>
              </w:rPr>
            </w:pPr>
          </w:p>
        </w:tc>
        <w:tc>
          <w:tcPr>
            <w:tcW w:w="1134" w:type="dxa"/>
          </w:tcPr>
          <w:p w:rsidR="0015094B" w:rsidRPr="00474BEE" w:rsidRDefault="0015094B" w:rsidP="009848E1">
            <w:pPr>
              <w:spacing w:after="0"/>
              <w:jc w:val="right"/>
              <w:rPr>
                <w:rFonts w:ascii="Times New Roman" w:hAnsi="Times New Roman" w:cs="Times New Roman"/>
                <w:b/>
                <w:sz w:val="20"/>
                <w:szCs w:val="20"/>
              </w:rPr>
            </w:pPr>
          </w:p>
        </w:tc>
        <w:tc>
          <w:tcPr>
            <w:tcW w:w="1012" w:type="dxa"/>
          </w:tcPr>
          <w:p w:rsidR="0015094B" w:rsidRPr="00474BEE" w:rsidRDefault="0015094B" w:rsidP="009848E1">
            <w:pPr>
              <w:spacing w:after="0"/>
              <w:jc w:val="right"/>
              <w:rPr>
                <w:rFonts w:ascii="Times New Roman" w:hAnsi="Times New Roman" w:cs="Times New Roman"/>
                <w:b/>
                <w:sz w:val="20"/>
                <w:szCs w:val="20"/>
              </w:rPr>
            </w:pPr>
          </w:p>
        </w:tc>
      </w:tr>
      <w:tr w:rsidR="00474BEE" w:rsidRPr="00474BEE" w:rsidTr="001A5395">
        <w:trPr>
          <w:trHeight w:val="284"/>
        </w:trPr>
        <w:tc>
          <w:tcPr>
            <w:tcW w:w="507" w:type="dxa"/>
            <w:vMerge w:val="restart"/>
          </w:tcPr>
          <w:p w:rsidR="0015094B" w:rsidRPr="00474BEE" w:rsidRDefault="0015094B" w:rsidP="00F54A48">
            <w:pPr>
              <w:spacing w:before="240" w:after="0"/>
              <w:jc w:val="both"/>
              <w:rPr>
                <w:rFonts w:ascii="Times New Roman" w:hAnsi="Times New Roman" w:cs="Times New Roman"/>
                <w:b/>
                <w:sz w:val="20"/>
                <w:szCs w:val="20"/>
              </w:rPr>
            </w:pPr>
          </w:p>
        </w:tc>
        <w:tc>
          <w:tcPr>
            <w:tcW w:w="9524" w:type="dxa"/>
          </w:tcPr>
          <w:p w:rsidR="00C66D38" w:rsidRPr="00474BEE" w:rsidRDefault="0015094B" w:rsidP="00386D80">
            <w:pPr>
              <w:pStyle w:val="ListeParagraf"/>
              <w:numPr>
                <w:ilvl w:val="0"/>
                <w:numId w:val="2"/>
              </w:numPr>
              <w:spacing w:after="0" w:line="240" w:lineRule="auto"/>
              <w:ind w:left="-111"/>
              <w:jc w:val="both"/>
              <w:rPr>
                <w:rFonts w:ascii="Times New Roman" w:hAnsi="Times New Roman" w:cs="Times New Roman"/>
                <w:sz w:val="20"/>
                <w:szCs w:val="20"/>
              </w:rPr>
            </w:pPr>
            <w:r w:rsidRPr="00474BEE">
              <w:rPr>
                <w:rFonts w:ascii="Times New Roman" w:hAnsi="Times New Roman" w:cs="Times New Roman"/>
                <w:b/>
                <w:sz w:val="20"/>
                <w:szCs w:val="20"/>
              </w:rPr>
              <w:t xml:space="preserve"> A- Muhtaç Engelliler</w:t>
            </w:r>
            <w:r w:rsidR="00A2600B" w:rsidRPr="00474BEE">
              <w:rPr>
                <w:rStyle w:val="SonnotBavurusu"/>
                <w:rFonts w:ascii="Times New Roman" w:hAnsi="Times New Roman" w:cs="Times New Roman"/>
                <w:b/>
                <w:sz w:val="20"/>
                <w:szCs w:val="20"/>
              </w:rPr>
              <w:endnoteReference w:id="4"/>
            </w:r>
            <w:r w:rsidRPr="00474BEE">
              <w:rPr>
                <w:rFonts w:ascii="Times New Roman" w:hAnsi="Times New Roman" w:cs="Times New Roman"/>
                <w:b/>
                <w:sz w:val="20"/>
                <w:szCs w:val="20"/>
              </w:rPr>
              <w:t xml:space="preserve"> İçin Yapılan Ödemeler </w:t>
            </w:r>
            <w:r w:rsidRPr="00474BEE">
              <w:rPr>
                <w:rFonts w:ascii="Times New Roman" w:hAnsi="Times New Roman" w:cs="Times New Roman"/>
                <w:sz w:val="20"/>
                <w:szCs w:val="20"/>
              </w:rPr>
              <w:t xml:space="preserve"> </w:t>
            </w:r>
          </w:p>
          <w:p w:rsidR="0015094B" w:rsidRPr="00474BEE" w:rsidRDefault="0015094B" w:rsidP="00386D80">
            <w:pPr>
              <w:pStyle w:val="ListeParagraf"/>
              <w:numPr>
                <w:ilvl w:val="0"/>
                <w:numId w:val="2"/>
              </w:numPr>
              <w:spacing w:after="0" w:line="240" w:lineRule="auto"/>
              <w:ind w:left="-111"/>
              <w:jc w:val="both"/>
              <w:rPr>
                <w:rFonts w:ascii="Times New Roman" w:hAnsi="Times New Roman" w:cs="Times New Roman"/>
                <w:sz w:val="20"/>
                <w:szCs w:val="20"/>
              </w:rPr>
            </w:pPr>
            <w:r w:rsidRPr="00474BEE">
              <w:rPr>
                <w:rFonts w:ascii="Times New Roman" w:hAnsi="Times New Roman" w:cs="Times New Roman"/>
                <w:sz w:val="20"/>
                <w:szCs w:val="20"/>
              </w:rPr>
              <w:t xml:space="preserve">    -Evde Bakım Hizmeti</w:t>
            </w:r>
          </w:p>
          <w:p w:rsidR="0015094B" w:rsidRPr="00474BEE" w:rsidRDefault="0015094B" w:rsidP="00386D80">
            <w:pPr>
              <w:pStyle w:val="ListeParagraf"/>
              <w:numPr>
                <w:ilvl w:val="0"/>
                <w:numId w:val="2"/>
              </w:numPr>
              <w:spacing w:after="0" w:line="240" w:lineRule="auto"/>
              <w:ind w:left="-111"/>
              <w:jc w:val="both"/>
              <w:rPr>
                <w:rFonts w:ascii="Times New Roman" w:hAnsi="Times New Roman" w:cs="Times New Roman"/>
                <w:sz w:val="20"/>
                <w:szCs w:val="20"/>
              </w:rPr>
            </w:pPr>
            <w:r w:rsidRPr="00474BEE">
              <w:rPr>
                <w:rFonts w:ascii="Times New Roman" w:hAnsi="Times New Roman" w:cs="Times New Roman"/>
                <w:sz w:val="20"/>
                <w:szCs w:val="20"/>
              </w:rPr>
              <w:t xml:space="preserve">    -Özel Kuruluşta Bakım Hizmeti</w:t>
            </w:r>
            <w:r w:rsidRPr="00474BEE">
              <w:rPr>
                <w:rStyle w:val="SonnotBavurusu"/>
                <w:rFonts w:ascii="Times New Roman" w:hAnsi="Times New Roman" w:cs="Times New Roman"/>
                <w:b/>
                <w:sz w:val="20"/>
                <w:szCs w:val="20"/>
              </w:rPr>
              <w:endnoteReference w:id="5"/>
            </w:r>
            <w:r w:rsidRPr="00474BEE">
              <w:rPr>
                <w:rFonts w:ascii="Times New Roman" w:hAnsi="Times New Roman" w:cs="Times New Roman"/>
                <w:b/>
                <w:sz w:val="20"/>
                <w:szCs w:val="20"/>
              </w:rPr>
              <w:t xml:space="preserve"> </w:t>
            </w:r>
          </w:p>
          <w:p w:rsidR="0015094B" w:rsidRPr="00474BEE" w:rsidRDefault="0015094B" w:rsidP="00386D80">
            <w:pPr>
              <w:pStyle w:val="ListeParagraf"/>
              <w:numPr>
                <w:ilvl w:val="0"/>
                <w:numId w:val="2"/>
              </w:numPr>
              <w:spacing w:after="0" w:line="240" w:lineRule="auto"/>
              <w:ind w:left="-111"/>
              <w:jc w:val="both"/>
              <w:rPr>
                <w:rFonts w:ascii="Times New Roman" w:hAnsi="Times New Roman" w:cs="Times New Roman"/>
                <w:sz w:val="20"/>
                <w:szCs w:val="20"/>
              </w:rPr>
            </w:pPr>
            <w:r w:rsidRPr="00474BEE">
              <w:rPr>
                <w:rFonts w:ascii="Times New Roman" w:hAnsi="Times New Roman" w:cs="Times New Roman"/>
                <w:sz w:val="20"/>
                <w:szCs w:val="20"/>
              </w:rPr>
              <w:t xml:space="preserve">    -Özel/resmi sosyal hizmet kurumlarında kalan ve bakım ücretleri ASPB karşılanan yaşlı ve engellilere aylık harçlık ödemeleri.</w:t>
            </w:r>
            <w:r w:rsidRPr="00474BEE">
              <w:rPr>
                <w:rStyle w:val="SonnotBavurusu"/>
                <w:rFonts w:ascii="Times New Roman" w:hAnsi="Times New Roman" w:cs="Times New Roman"/>
                <w:b/>
                <w:sz w:val="20"/>
                <w:szCs w:val="20"/>
              </w:rPr>
              <w:endnoteReference w:id="6"/>
            </w:r>
          </w:p>
        </w:tc>
        <w:tc>
          <w:tcPr>
            <w:tcW w:w="1134" w:type="dxa"/>
          </w:tcPr>
          <w:p w:rsidR="0015094B" w:rsidRPr="00474BEE" w:rsidRDefault="0015094B" w:rsidP="009848E1">
            <w:pPr>
              <w:spacing w:after="0" w:line="240" w:lineRule="auto"/>
              <w:contextualSpacing/>
              <w:jc w:val="right"/>
              <w:rPr>
                <w:rFonts w:ascii="Times New Roman" w:hAnsi="Times New Roman" w:cs="Times New Roman"/>
                <w:sz w:val="20"/>
                <w:szCs w:val="20"/>
              </w:rPr>
            </w:pPr>
          </w:p>
          <w:p w:rsidR="0015094B" w:rsidRPr="00474BEE" w:rsidRDefault="001739B3"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1.384,59</w:t>
            </w:r>
          </w:p>
          <w:p w:rsidR="0015094B" w:rsidRPr="00474BEE" w:rsidRDefault="003D5AED"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   2.769,18</w:t>
            </w:r>
          </w:p>
          <w:p w:rsidR="0015094B" w:rsidRPr="00474BEE" w:rsidRDefault="00C66D38"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89,85-224,30</w:t>
            </w:r>
          </w:p>
        </w:tc>
        <w:tc>
          <w:tcPr>
            <w:tcW w:w="1134" w:type="dxa"/>
          </w:tcPr>
          <w:p w:rsidR="0015094B" w:rsidRPr="00474BEE" w:rsidRDefault="0015094B" w:rsidP="009848E1">
            <w:pPr>
              <w:spacing w:after="0" w:line="240" w:lineRule="auto"/>
              <w:contextualSpacing/>
              <w:jc w:val="right"/>
              <w:rPr>
                <w:rFonts w:ascii="Times New Roman" w:hAnsi="Times New Roman" w:cs="Times New Roman"/>
                <w:sz w:val="20"/>
                <w:szCs w:val="20"/>
              </w:rPr>
            </w:pPr>
          </w:p>
        </w:tc>
        <w:tc>
          <w:tcPr>
            <w:tcW w:w="1134" w:type="dxa"/>
          </w:tcPr>
          <w:p w:rsidR="0015094B" w:rsidRPr="00474BEE" w:rsidRDefault="0015094B" w:rsidP="009848E1">
            <w:pPr>
              <w:spacing w:after="0" w:line="240" w:lineRule="auto"/>
              <w:contextualSpacing/>
              <w:jc w:val="right"/>
              <w:rPr>
                <w:rFonts w:ascii="Times New Roman" w:hAnsi="Times New Roman" w:cs="Times New Roman"/>
                <w:sz w:val="20"/>
                <w:szCs w:val="20"/>
              </w:rPr>
            </w:pPr>
          </w:p>
          <w:p w:rsidR="0015094B" w:rsidRPr="00474BEE" w:rsidRDefault="001739B3"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517.511 </w:t>
            </w:r>
            <w:r w:rsidR="00063B1F" w:rsidRPr="00474BEE">
              <w:rPr>
                <w:rFonts w:ascii="Times New Roman" w:hAnsi="Times New Roman" w:cs="Times New Roman"/>
                <w:sz w:val="20"/>
                <w:szCs w:val="20"/>
              </w:rPr>
              <w:t xml:space="preserve">   </w:t>
            </w:r>
          </w:p>
          <w:p w:rsidR="0015094B" w:rsidRPr="00474BEE" w:rsidRDefault="00C66D38"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          </w:t>
            </w:r>
            <w:r w:rsidR="005E7F7B" w:rsidRPr="00474BEE">
              <w:rPr>
                <w:rFonts w:ascii="Times New Roman" w:hAnsi="Times New Roman" w:cs="Times New Roman"/>
                <w:sz w:val="20"/>
                <w:szCs w:val="20"/>
              </w:rPr>
              <w:t>8.077</w:t>
            </w:r>
          </w:p>
        </w:tc>
        <w:tc>
          <w:tcPr>
            <w:tcW w:w="1012" w:type="dxa"/>
          </w:tcPr>
          <w:p w:rsidR="0015094B" w:rsidRPr="00474BEE" w:rsidRDefault="0015094B" w:rsidP="009848E1">
            <w:pPr>
              <w:spacing w:after="0" w:line="240" w:lineRule="auto"/>
              <w:contextualSpacing/>
              <w:jc w:val="right"/>
              <w:rPr>
                <w:rFonts w:ascii="Times New Roman" w:hAnsi="Times New Roman" w:cs="Times New Roman"/>
                <w:sz w:val="20"/>
                <w:szCs w:val="20"/>
              </w:rPr>
            </w:pPr>
          </w:p>
          <w:p w:rsidR="001739B3" w:rsidRPr="00474BEE" w:rsidRDefault="001739B3"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7.988</w:t>
            </w:r>
          </w:p>
          <w:p w:rsidR="0015094B" w:rsidRPr="00474BEE" w:rsidRDefault="005E7F7B"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         790</w:t>
            </w:r>
          </w:p>
        </w:tc>
      </w:tr>
      <w:tr w:rsidR="00474BEE" w:rsidRPr="00474BEE" w:rsidTr="00C65989">
        <w:trPr>
          <w:trHeight w:val="851"/>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B460DB">
            <w:pPr>
              <w:pStyle w:val="ListeParagraf"/>
              <w:numPr>
                <w:ilvl w:val="0"/>
                <w:numId w:val="2"/>
              </w:numPr>
              <w:spacing w:after="0" w:line="240" w:lineRule="auto"/>
              <w:ind w:left="-113"/>
              <w:jc w:val="both"/>
              <w:rPr>
                <w:rFonts w:ascii="Times New Roman" w:hAnsi="Times New Roman" w:cs="Times New Roman"/>
                <w:b/>
                <w:sz w:val="20"/>
                <w:szCs w:val="20"/>
              </w:rPr>
            </w:pPr>
            <w:r w:rsidRPr="00474BEE">
              <w:rPr>
                <w:rFonts w:ascii="Times New Roman" w:hAnsi="Times New Roman" w:cs="Times New Roman"/>
                <w:b/>
                <w:sz w:val="20"/>
                <w:szCs w:val="20"/>
              </w:rPr>
              <w:t xml:space="preserve">  B-Ailelere Hizmetleri Karşılığında Yapılan</w:t>
            </w:r>
            <w:r w:rsidR="00B460DB" w:rsidRPr="00474BEE">
              <w:rPr>
                <w:rFonts w:ascii="Times New Roman" w:hAnsi="Times New Roman" w:cs="Times New Roman"/>
                <w:b/>
                <w:sz w:val="20"/>
                <w:szCs w:val="20"/>
              </w:rPr>
              <w:t xml:space="preserve"> Ekonomik/Sosyal Destek</w:t>
            </w:r>
            <w:r w:rsidRPr="00474BEE">
              <w:rPr>
                <w:rFonts w:ascii="Times New Roman" w:hAnsi="Times New Roman" w:cs="Times New Roman"/>
                <w:b/>
                <w:sz w:val="20"/>
                <w:szCs w:val="20"/>
              </w:rPr>
              <w:t xml:space="preserve"> Ödemeler</w:t>
            </w:r>
            <w:r w:rsidR="00B460DB" w:rsidRPr="00474BEE">
              <w:rPr>
                <w:rFonts w:ascii="Times New Roman" w:hAnsi="Times New Roman" w:cs="Times New Roman"/>
                <w:b/>
                <w:sz w:val="20"/>
                <w:szCs w:val="20"/>
              </w:rPr>
              <w:t xml:space="preserve">i </w:t>
            </w:r>
            <w:r w:rsidR="00991C2E" w:rsidRPr="00474BEE">
              <w:rPr>
                <w:rFonts w:ascii="Times New Roman" w:hAnsi="Times New Roman" w:cs="Times New Roman"/>
                <w:sz w:val="20"/>
                <w:szCs w:val="20"/>
              </w:rPr>
              <w:t>(</w:t>
            </w:r>
            <w:r w:rsidRPr="00474BEE">
              <w:rPr>
                <w:rFonts w:ascii="Times New Roman" w:hAnsi="Times New Roman" w:cs="Times New Roman"/>
                <w:i/>
                <w:sz w:val="20"/>
                <w:szCs w:val="20"/>
              </w:rPr>
              <w:t>Korunmaya muhtaç çocuk/60-</w:t>
            </w:r>
            <w:r w:rsidR="00D86851" w:rsidRPr="00474BEE">
              <w:rPr>
                <w:rFonts w:ascii="Times New Roman" w:hAnsi="Times New Roman" w:cs="Times New Roman"/>
                <w:i/>
                <w:sz w:val="20"/>
                <w:szCs w:val="20"/>
              </w:rPr>
              <w:t xml:space="preserve">   </w:t>
            </w:r>
            <w:r w:rsidRPr="00474BEE">
              <w:rPr>
                <w:rFonts w:ascii="Times New Roman" w:hAnsi="Times New Roman" w:cs="Times New Roman"/>
                <w:i/>
                <w:sz w:val="20"/>
                <w:szCs w:val="20"/>
              </w:rPr>
              <w:t>65</w:t>
            </w:r>
            <w:r w:rsidR="000E73AE" w:rsidRPr="00474BEE">
              <w:rPr>
                <w:rFonts w:ascii="Times New Roman" w:hAnsi="Times New Roman" w:cs="Times New Roman"/>
                <w:i/>
                <w:sz w:val="20"/>
                <w:szCs w:val="20"/>
              </w:rPr>
              <w:t xml:space="preserve"> </w:t>
            </w:r>
            <w:r w:rsidRPr="00474BEE">
              <w:rPr>
                <w:rFonts w:ascii="Times New Roman" w:hAnsi="Times New Roman" w:cs="Times New Roman"/>
                <w:i/>
                <w:sz w:val="20"/>
                <w:szCs w:val="20"/>
              </w:rPr>
              <w:t>arası yaşlıların, Kurum yerine aileleri yanında bakımlarının sağlanması</w:t>
            </w:r>
            <w:r w:rsidR="00C65989" w:rsidRPr="00474BEE">
              <w:rPr>
                <w:rStyle w:val="SonnotBavurusu"/>
                <w:rFonts w:ascii="Times New Roman" w:hAnsi="Times New Roman" w:cs="Times New Roman"/>
                <w:i/>
                <w:sz w:val="20"/>
                <w:szCs w:val="20"/>
              </w:rPr>
              <w:endnoteReference w:id="7"/>
            </w:r>
            <w:r w:rsidRPr="00474BEE">
              <w:rPr>
                <w:rFonts w:ascii="Times New Roman" w:hAnsi="Times New Roman" w:cs="Times New Roman"/>
                <w:i/>
                <w:sz w:val="20"/>
                <w:szCs w:val="20"/>
              </w:rPr>
              <w:t>)</w:t>
            </w:r>
          </w:p>
          <w:p w:rsidR="00D86851" w:rsidRPr="00474BEE" w:rsidRDefault="00C65989" w:rsidP="00D86851">
            <w:pPr>
              <w:pStyle w:val="ListeParagraf"/>
              <w:numPr>
                <w:ilvl w:val="0"/>
                <w:numId w:val="3"/>
              </w:numPr>
              <w:spacing w:after="0" w:line="240" w:lineRule="auto"/>
              <w:ind w:left="-113"/>
              <w:jc w:val="both"/>
              <w:rPr>
                <w:rFonts w:ascii="Times New Roman" w:hAnsi="Times New Roman" w:cs="Times New Roman"/>
                <w:sz w:val="20"/>
                <w:szCs w:val="20"/>
              </w:rPr>
            </w:pPr>
            <w:r w:rsidRPr="00474BEE">
              <w:rPr>
                <w:rFonts w:ascii="Times New Roman" w:hAnsi="Times New Roman" w:cs="Times New Roman"/>
                <w:i/>
                <w:sz w:val="20"/>
                <w:szCs w:val="20"/>
              </w:rPr>
              <w:t xml:space="preserve">  -Korunma Kararı Olmadan Aile Yanında Kalan</w:t>
            </w:r>
            <w:r w:rsidR="00991C2E" w:rsidRPr="00474BEE">
              <w:rPr>
                <w:rFonts w:ascii="Times New Roman" w:hAnsi="Times New Roman" w:cs="Times New Roman"/>
                <w:i/>
                <w:sz w:val="20"/>
                <w:szCs w:val="20"/>
              </w:rPr>
              <w:t xml:space="preserve"> Muhtaç Çocuklar İçin Ödemeler</w:t>
            </w:r>
          </w:p>
          <w:p w:rsidR="0015094B" w:rsidRPr="00474BEE" w:rsidRDefault="0015094B" w:rsidP="00C65989">
            <w:pPr>
              <w:pStyle w:val="ListeParagraf"/>
              <w:numPr>
                <w:ilvl w:val="0"/>
                <w:numId w:val="3"/>
              </w:numPr>
              <w:spacing w:after="0" w:line="240" w:lineRule="auto"/>
              <w:ind w:left="-113"/>
              <w:jc w:val="both"/>
              <w:rPr>
                <w:rFonts w:ascii="Times New Roman" w:hAnsi="Times New Roman" w:cs="Times New Roman"/>
                <w:sz w:val="20"/>
                <w:szCs w:val="20"/>
              </w:rPr>
            </w:pPr>
            <w:r w:rsidRPr="00474BEE">
              <w:rPr>
                <w:rFonts w:ascii="Times New Roman" w:hAnsi="Times New Roman" w:cs="Times New Roman"/>
                <w:i/>
                <w:sz w:val="20"/>
                <w:szCs w:val="20"/>
              </w:rPr>
              <w:t>–</w:t>
            </w:r>
            <w:r w:rsidRPr="00474BEE">
              <w:rPr>
                <w:rFonts w:ascii="Times New Roman" w:hAnsi="Times New Roman" w:cs="Times New Roman"/>
                <w:sz w:val="20"/>
                <w:szCs w:val="20"/>
              </w:rPr>
              <w:t>Koruyucu Aile Hizmetleri Ödemeleri</w:t>
            </w:r>
            <w:r w:rsidR="00C65989" w:rsidRPr="00474BEE">
              <w:rPr>
                <w:rFonts w:ascii="Times New Roman" w:hAnsi="Times New Roman" w:cs="Times New Roman"/>
                <w:sz w:val="20"/>
                <w:szCs w:val="20"/>
              </w:rPr>
              <w:t xml:space="preserve">  </w:t>
            </w:r>
          </w:p>
        </w:tc>
        <w:tc>
          <w:tcPr>
            <w:tcW w:w="1134" w:type="dxa"/>
          </w:tcPr>
          <w:p w:rsidR="00A37C85" w:rsidRPr="00474BEE" w:rsidRDefault="00C65989" w:rsidP="009848E1">
            <w:pPr>
              <w:jc w:val="right"/>
              <w:rPr>
                <w:rFonts w:ascii="Times New Roman" w:hAnsi="Times New Roman" w:cs="Times New Roman"/>
                <w:sz w:val="20"/>
                <w:szCs w:val="20"/>
              </w:rPr>
            </w:pPr>
            <w:r w:rsidRPr="00474BEE">
              <w:rPr>
                <w:rFonts w:ascii="Times New Roman" w:hAnsi="Times New Roman" w:cs="Times New Roman"/>
                <w:sz w:val="20"/>
                <w:szCs w:val="20"/>
              </w:rPr>
              <w:t>657,68-</w:t>
            </w:r>
            <w:r w:rsidR="00A37C85" w:rsidRPr="00474BEE">
              <w:rPr>
                <w:rFonts w:ascii="Times New Roman" w:hAnsi="Times New Roman" w:cs="Times New Roman"/>
                <w:sz w:val="20"/>
                <w:szCs w:val="20"/>
              </w:rPr>
              <w:t>1.183,82</w:t>
            </w:r>
          </w:p>
        </w:tc>
        <w:tc>
          <w:tcPr>
            <w:tcW w:w="1134" w:type="dxa"/>
          </w:tcPr>
          <w:p w:rsidR="00893070" w:rsidRPr="00474BEE" w:rsidRDefault="00893070" w:rsidP="009848E1">
            <w:pPr>
              <w:contextualSpacing/>
              <w:jc w:val="right"/>
              <w:rPr>
                <w:rFonts w:ascii="Times New Roman" w:hAnsi="Times New Roman" w:cs="Times New Roman"/>
                <w:sz w:val="18"/>
                <w:szCs w:val="18"/>
              </w:rPr>
            </w:pPr>
          </w:p>
          <w:p w:rsidR="00893070" w:rsidRPr="00474BEE" w:rsidRDefault="00893070" w:rsidP="009848E1">
            <w:pPr>
              <w:contextualSpacing/>
              <w:jc w:val="right"/>
              <w:rPr>
                <w:rFonts w:ascii="Times New Roman" w:hAnsi="Times New Roman" w:cs="Times New Roman"/>
                <w:sz w:val="18"/>
                <w:szCs w:val="18"/>
              </w:rPr>
            </w:pPr>
          </w:p>
          <w:p w:rsidR="00B460DB" w:rsidRPr="00474BEE" w:rsidRDefault="00C65989" w:rsidP="009848E1">
            <w:pPr>
              <w:contextualSpacing/>
              <w:jc w:val="right"/>
              <w:rPr>
                <w:rFonts w:ascii="Times New Roman" w:hAnsi="Times New Roman" w:cs="Times New Roman"/>
                <w:sz w:val="18"/>
                <w:szCs w:val="18"/>
              </w:rPr>
            </w:pPr>
            <w:r w:rsidRPr="00474BEE">
              <w:rPr>
                <w:rFonts w:ascii="Times New Roman" w:hAnsi="Times New Roman" w:cs="Times New Roman"/>
                <w:sz w:val="18"/>
                <w:szCs w:val="18"/>
              </w:rPr>
              <w:t>-</w:t>
            </w:r>
          </w:p>
          <w:p w:rsidR="00F74ADC" w:rsidRPr="00474BEE" w:rsidRDefault="00F74ADC" w:rsidP="009848E1">
            <w:pPr>
              <w:contextualSpacing/>
              <w:jc w:val="right"/>
              <w:rPr>
                <w:rFonts w:ascii="Times New Roman" w:hAnsi="Times New Roman" w:cs="Times New Roman"/>
                <w:sz w:val="18"/>
                <w:szCs w:val="18"/>
              </w:rPr>
            </w:pPr>
            <w:r w:rsidRPr="00474BEE">
              <w:rPr>
                <w:rFonts w:ascii="Times New Roman" w:hAnsi="Times New Roman" w:cs="Times New Roman"/>
                <w:sz w:val="18"/>
                <w:szCs w:val="18"/>
              </w:rPr>
              <w:t>1.272</w:t>
            </w:r>
          </w:p>
        </w:tc>
        <w:tc>
          <w:tcPr>
            <w:tcW w:w="1134" w:type="dxa"/>
          </w:tcPr>
          <w:p w:rsidR="0015094B" w:rsidRPr="00474BEE" w:rsidRDefault="0015094B" w:rsidP="009848E1">
            <w:pPr>
              <w:spacing w:after="0"/>
              <w:contextualSpacing/>
              <w:jc w:val="right"/>
              <w:rPr>
                <w:rFonts w:ascii="Times New Roman" w:hAnsi="Times New Roman" w:cs="Times New Roman"/>
                <w:sz w:val="20"/>
                <w:szCs w:val="20"/>
              </w:rPr>
            </w:pPr>
          </w:p>
          <w:p w:rsidR="00893070" w:rsidRPr="00474BEE" w:rsidRDefault="00893070"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      </w:t>
            </w:r>
            <w:r w:rsidR="00386D80" w:rsidRPr="00474BEE">
              <w:rPr>
                <w:rFonts w:ascii="Times New Roman" w:hAnsi="Times New Roman" w:cs="Times New Roman"/>
                <w:sz w:val="20"/>
                <w:szCs w:val="20"/>
              </w:rPr>
              <w:t xml:space="preserve"> </w:t>
            </w:r>
          </w:p>
          <w:p w:rsidR="00C65989" w:rsidRPr="00474BEE" w:rsidRDefault="00F94328"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198.907</w:t>
            </w:r>
            <w:r w:rsidR="00C16A3D" w:rsidRPr="00474BEE">
              <w:rPr>
                <w:rFonts w:ascii="Times New Roman" w:hAnsi="Times New Roman" w:cs="Times New Roman"/>
                <w:sz w:val="20"/>
                <w:szCs w:val="20"/>
              </w:rPr>
              <w:t xml:space="preserve">   </w:t>
            </w:r>
          </w:p>
          <w:p w:rsidR="0015094B" w:rsidRPr="00474BEE" w:rsidRDefault="00C16A3D"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 </w:t>
            </w:r>
            <w:r w:rsidR="00F74ADC" w:rsidRPr="00474BEE">
              <w:rPr>
                <w:rFonts w:ascii="Times New Roman" w:hAnsi="Times New Roman" w:cs="Times New Roman"/>
                <w:sz w:val="20"/>
                <w:szCs w:val="20"/>
              </w:rPr>
              <w:t>1.563</w:t>
            </w:r>
          </w:p>
        </w:tc>
        <w:tc>
          <w:tcPr>
            <w:tcW w:w="1012" w:type="dxa"/>
          </w:tcPr>
          <w:p w:rsidR="0015094B" w:rsidRPr="00474BEE" w:rsidRDefault="0015094B" w:rsidP="009848E1">
            <w:pPr>
              <w:spacing w:after="0"/>
              <w:contextualSpacing/>
              <w:jc w:val="right"/>
              <w:rPr>
                <w:rFonts w:ascii="Times New Roman" w:hAnsi="Times New Roman" w:cs="Times New Roman"/>
                <w:sz w:val="20"/>
                <w:szCs w:val="20"/>
              </w:rPr>
            </w:pPr>
          </w:p>
          <w:p w:rsidR="00893070" w:rsidRPr="00474BEE" w:rsidRDefault="00893070" w:rsidP="009848E1">
            <w:pPr>
              <w:spacing w:after="0" w:line="240" w:lineRule="auto"/>
              <w:contextualSpacing/>
              <w:jc w:val="right"/>
              <w:rPr>
                <w:rFonts w:ascii="Times New Roman" w:hAnsi="Times New Roman" w:cs="Times New Roman"/>
                <w:sz w:val="20"/>
                <w:szCs w:val="20"/>
              </w:rPr>
            </w:pPr>
          </w:p>
          <w:p w:rsidR="00C65989" w:rsidRPr="00474BEE" w:rsidRDefault="00F94328"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1.389</w:t>
            </w:r>
          </w:p>
          <w:p w:rsidR="0015094B" w:rsidRPr="00474BEE" w:rsidRDefault="00F94328"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151,</w:t>
            </w:r>
            <w:r w:rsidR="00CF4AB7" w:rsidRPr="00474BEE">
              <w:rPr>
                <w:rFonts w:ascii="Times New Roman" w:hAnsi="Times New Roman" w:cs="Times New Roman"/>
                <w:sz w:val="20"/>
                <w:szCs w:val="20"/>
              </w:rPr>
              <w:t>4</w:t>
            </w:r>
            <w:r w:rsidR="00893070" w:rsidRPr="00474BEE">
              <w:rPr>
                <w:rFonts w:ascii="Times New Roman" w:hAnsi="Times New Roman" w:cs="Times New Roman"/>
                <w:sz w:val="20"/>
                <w:szCs w:val="20"/>
              </w:rPr>
              <w:t xml:space="preserve">  </w:t>
            </w:r>
            <w:r w:rsidR="006D689C" w:rsidRPr="00474BEE">
              <w:rPr>
                <w:rFonts w:ascii="Times New Roman" w:hAnsi="Times New Roman" w:cs="Times New Roman"/>
                <w:sz w:val="20"/>
                <w:szCs w:val="20"/>
              </w:rPr>
              <w:t xml:space="preserve">     </w:t>
            </w:r>
            <w:r w:rsidR="005C79D4" w:rsidRPr="00474BEE">
              <w:rPr>
                <w:rFonts w:ascii="Times New Roman" w:hAnsi="Times New Roman" w:cs="Times New Roman"/>
                <w:sz w:val="20"/>
                <w:szCs w:val="20"/>
              </w:rPr>
              <w:t xml:space="preserve"> </w:t>
            </w:r>
            <w:r w:rsidR="00893070" w:rsidRPr="00474BEE">
              <w:rPr>
                <w:rFonts w:ascii="Times New Roman" w:hAnsi="Times New Roman" w:cs="Times New Roman"/>
                <w:sz w:val="20"/>
                <w:szCs w:val="20"/>
              </w:rPr>
              <w:t xml:space="preserve">          </w:t>
            </w:r>
          </w:p>
        </w:tc>
      </w:tr>
      <w:tr w:rsidR="00474BEE" w:rsidRPr="00474BEE" w:rsidTr="001A5395">
        <w:trPr>
          <w:trHeight w:val="284"/>
        </w:trPr>
        <w:tc>
          <w:tcPr>
            <w:tcW w:w="507" w:type="dxa"/>
          </w:tcPr>
          <w:p w:rsidR="0015094B" w:rsidRPr="00474BEE" w:rsidRDefault="0015094B" w:rsidP="002D163A">
            <w:pPr>
              <w:spacing w:after="0"/>
              <w:jc w:val="both"/>
              <w:rPr>
                <w:rFonts w:ascii="Times New Roman" w:hAnsi="Times New Roman" w:cs="Times New Roman"/>
                <w:b/>
                <w:sz w:val="20"/>
                <w:szCs w:val="20"/>
              </w:rPr>
            </w:pPr>
            <w:r w:rsidRPr="00474BEE">
              <w:rPr>
                <w:rFonts w:ascii="Times New Roman" w:hAnsi="Times New Roman" w:cs="Times New Roman"/>
                <w:b/>
                <w:sz w:val="20"/>
                <w:szCs w:val="20"/>
              </w:rPr>
              <w:t>4</w:t>
            </w:r>
          </w:p>
        </w:tc>
        <w:tc>
          <w:tcPr>
            <w:tcW w:w="9524" w:type="dxa"/>
          </w:tcPr>
          <w:p w:rsidR="0015094B" w:rsidRPr="00474BEE" w:rsidRDefault="0015094B" w:rsidP="0000592F">
            <w:pPr>
              <w:spacing w:after="0" w:line="240" w:lineRule="auto"/>
              <w:contextualSpacing/>
              <w:jc w:val="both"/>
              <w:rPr>
                <w:rFonts w:ascii="Times New Roman" w:hAnsi="Times New Roman" w:cs="Times New Roman"/>
                <w:b/>
                <w:sz w:val="20"/>
                <w:szCs w:val="20"/>
              </w:rPr>
            </w:pPr>
            <w:r w:rsidRPr="00474BEE">
              <w:rPr>
                <w:rFonts w:ascii="Times New Roman" w:hAnsi="Times New Roman" w:cs="Times New Roman"/>
                <w:b/>
                <w:sz w:val="20"/>
                <w:szCs w:val="20"/>
              </w:rPr>
              <w:t xml:space="preserve">EĞİTİM YARDIMLARI </w:t>
            </w:r>
          </w:p>
        </w:tc>
        <w:tc>
          <w:tcPr>
            <w:tcW w:w="1134" w:type="dxa"/>
          </w:tcPr>
          <w:p w:rsidR="0015094B" w:rsidRPr="00474BEE" w:rsidRDefault="0015094B" w:rsidP="009848E1">
            <w:pPr>
              <w:spacing w:after="0"/>
              <w:contextualSpacing/>
              <w:jc w:val="right"/>
              <w:rPr>
                <w:rFonts w:ascii="Times New Roman" w:hAnsi="Times New Roman" w:cs="Times New Roman"/>
                <w:sz w:val="20"/>
                <w:szCs w:val="20"/>
              </w:rPr>
            </w:pPr>
          </w:p>
        </w:tc>
        <w:tc>
          <w:tcPr>
            <w:tcW w:w="1134" w:type="dxa"/>
          </w:tcPr>
          <w:p w:rsidR="0015094B" w:rsidRPr="00474BEE" w:rsidRDefault="0015094B" w:rsidP="009848E1">
            <w:pPr>
              <w:spacing w:after="0"/>
              <w:contextualSpacing/>
              <w:jc w:val="right"/>
              <w:rPr>
                <w:rFonts w:ascii="Times New Roman" w:hAnsi="Times New Roman" w:cs="Times New Roman"/>
                <w:sz w:val="20"/>
                <w:szCs w:val="20"/>
              </w:rPr>
            </w:pPr>
          </w:p>
        </w:tc>
        <w:tc>
          <w:tcPr>
            <w:tcW w:w="1134" w:type="dxa"/>
          </w:tcPr>
          <w:p w:rsidR="0015094B" w:rsidRPr="00474BEE" w:rsidRDefault="00BD669A" w:rsidP="009848E1">
            <w:pPr>
              <w:spacing w:after="0"/>
              <w:contextualSpacing/>
              <w:jc w:val="right"/>
              <w:rPr>
                <w:rFonts w:ascii="Times New Roman" w:hAnsi="Times New Roman" w:cs="Times New Roman"/>
                <w:b/>
                <w:sz w:val="20"/>
                <w:szCs w:val="20"/>
              </w:rPr>
            </w:pPr>
            <w:r w:rsidRPr="00474BEE">
              <w:rPr>
                <w:rFonts w:ascii="Times New Roman" w:hAnsi="Times New Roman" w:cs="Times New Roman"/>
                <w:b/>
                <w:sz w:val="20"/>
                <w:szCs w:val="20"/>
              </w:rPr>
              <w:t xml:space="preserve"> </w:t>
            </w:r>
          </w:p>
        </w:tc>
        <w:tc>
          <w:tcPr>
            <w:tcW w:w="1012" w:type="dxa"/>
          </w:tcPr>
          <w:p w:rsidR="0015094B" w:rsidRPr="00474BEE" w:rsidRDefault="0015094B" w:rsidP="009848E1">
            <w:pPr>
              <w:contextualSpacing/>
              <w:jc w:val="right"/>
              <w:rPr>
                <w:rFonts w:ascii="Times New Roman" w:hAnsi="Times New Roman" w:cs="Times New Roman"/>
                <w:b/>
                <w:sz w:val="20"/>
                <w:szCs w:val="20"/>
              </w:rPr>
            </w:pPr>
          </w:p>
        </w:tc>
      </w:tr>
      <w:tr w:rsidR="00474BEE" w:rsidRPr="00474BEE" w:rsidTr="001A5395">
        <w:trPr>
          <w:trHeight w:val="757"/>
        </w:trPr>
        <w:tc>
          <w:tcPr>
            <w:tcW w:w="507" w:type="dxa"/>
            <w:vMerge w:val="restart"/>
          </w:tcPr>
          <w:p w:rsidR="0015094B" w:rsidRPr="00474BEE" w:rsidRDefault="0015094B" w:rsidP="00C36624">
            <w:pPr>
              <w:spacing w:after="0" w:line="0" w:lineRule="atLeast"/>
              <w:jc w:val="both"/>
              <w:rPr>
                <w:rFonts w:ascii="Times New Roman" w:hAnsi="Times New Roman" w:cs="Times New Roman"/>
                <w:b/>
                <w:sz w:val="20"/>
                <w:szCs w:val="20"/>
              </w:rPr>
            </w:pPr>
          </w:p>
        </w:tc>
        <w:tc>
          <w:tcPr>
            <w:tcW w:w="9524" w:type="dxa"/>
          </w:tcPr>
          <w:p w:rsidR="0015094B" w:rsidRPr="00474BEE" w:rsidRDefault="0015094B" w:rsidP="00C36624">
            <w:pPr>
              <w:spacing w:after="0" w:line="0" w:lineRule="atLeast"/>
              <w:contextualSpacing/>
              <w:jc w:val="both"/>
              <w:rPr>
                <w:rFonts w:ascii="Times New Roman" w:hAnsi="Times New Roman" w:cs="Times New Roman"/>
                <w:sz w:val="20"/>
                <w:szCs w:val="20"/>
              </w:rPr>
            </w:pPr>
            <w:r w:rsidRPr="00474BEE">
              <w:rPr>
                <w:rFonts w:ascii="Times New Roman" w:hAnsi="Times New Roman" w:cs="Times New Roman"/>
                <w:b/>
                <w:sz w:val="20"/>
                <w:szCs w:val="20"/>
              </w:rPr>
              <w:t>Şartlı Eğitim</w:t>
            </w:r>
            <w:r w:rsidRPr="00474BEE">
              <w:rPr>
                <w:rFonts w:ascii="Times New Roman" w:hAnsi="Times New Roman" w:cs="Times New Roman"/>
                <w:sz w:val="20"/>
                <w:szCs w:val="20"/>
              </w:rPr>
              <w:t xml:space="preserve"> </w:t>
            </w:r>
            <w:r w:rsidRPr="00474BEE">
              <w:rPr>
                <w:rFonts w:ascii="Times New Roman" w:hAnsi="Times New Roman" w:cs="Times New Roman"/>
                <w:i/>
                <w:sz w:val="20"/>
                <w:szCs w:val="20"/>
              </w:rPr>
              <w:t>(Okula devam etmek koşulu ile kız/erkek öğrenci başına aylık olarak yapılan</w:t>
            </w:r>
            <w:r w:rsidRPr="00474BEE">
              <w:rPr>
                <w:rFonts w:ascii="Times New Roman" w:hAnsi="Times New Roman" w:cs="Times New Roman"/>
                <w:sz w:val="20"/>
                <w:szCs w:val="20"/>
              </w:rPr>
              <w:t>) Yardımları</w:t>
            </w:r>
          </w:p>
          <w:p w:rsidR="0015094B" w:rsidRPr="00474BEE" w:rsidRDefault="0055739B" w:rsidP="00C36624">
            <w:pPr>
              <w:spacing w:after="0" w:line="0" w:lineRule="atLeast"/>
              <w:contextualSpacing/>
              <w:jc w:val="both"/>
              <w:rPr>
                <w:rFonts w:ascii="Times New Roman" w:hAnsi="Times New Roman" w:cs="Times New Roman"/>
                <w:sz w:val="20"/>
                <w:szCs w:val="20"/>
              </w:rPr>
            </w:pPr>
            <w:r w:rsidRPr="00474BEE">
              <w:rPr>
                <w:rFonts w:ascii="Times New Roman" w:hAnsi="Times New Roman" w:cs="Times New Roman"/>
                <w:sz w:val="20"/>
                <w:szCs w:val="20"/>
              </w:rPr>
              <w:t>-</w:t>
            </w:r>
            <w:r w:rsidR="0015094B" w:rsidRPr="00474BEE">
              <w:rPr>
                <w:rFonts w:ascii="Times New Roman" w:hAnsi="Times New Roman" w:cs="Times New Roman"/>
                <w:sz w:val="20"/>
                <w:szCs w:val="20"/>
              </w:rPr>
              <w:t>İlköğretim (1-8’nci sınıflar arası)</w:t>
            </w:r>
          </w:p>
          <w:p w:rsidR="0015094B" w:rsidRPr="00474BEE" w:rsidRDefault="0055739B" w:rsidP="00C36624">
            <w:pPr>
              <w:spacing w:line="0" w:lineRule="atLeast"/>
              <w:contextualSpacing/>
              <w:jc w:val="both"/>
              <w:rPr>
                <w:rFonts w:ascii="Times New Roman" w:hAnsi="Times New Roman" w:cs="Times New Roman"/>
                <w:sz w:val="20"/>
                <w:szCs w:val="20"/>
              </w:rPr>
            </w:pPr>
            <w:r w:rsidRPr="00474BEE">
              <w:rPr>
                <w:rFonts w:ascii="Times New Roman" w:hAnsi="Times New Roman" w:cs="Times New Roman"/>
                <w:sz w:val="20"/>
                <w:szCs w:val="20"/>
              </w:rPr>
              <w:t>-</w:t>
            </w:r>
            <w:r w:rsidR="0015094B" w:rsidRPr="00474BEE">
              <w:rPr>
                <w:rFonts w:ascii="Times New Roman" w:hAnsi="Times New Roman" w:cs="Times New Roman"/>
                <w:sz w:val="20"/>
                <w:szCs w:val="20"/>
              </w:rPr>
              <w:t>Ortaöğretim (8-12’nci sınıflar arası)</w:t>
            </w:r>
          </w:p>
        </w:tc>
        <w:tc>
          <w:tcPr>
            <w:tcW w:w="1134" w:type="dxa"/>
          </w:tcPr>
          <w:p w:rsidR="0015094B" w:rsidRPr="00474BEE" w:rsidRDefault="00A84085"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35-40</w:t>
            </w:r>
          </w:p>
          <w:p w:rsidR="00A84085" w:rsidRPr="00474BEE" w:rsidRDefault="00A84085" w:rsidP="009848E1">
            <w:pPr>
              <w:spacing w:after="0" w:line="240" w:lineRule="auto"/>
              <w:contextualSpacing/>
              <w:jc w:val="right"/>
              <w:rPr>
                <w:rFonts w:ascii="Times New Roman" w:hAnsi="Times New Roman" w:cs="Times New Roman"/>
                <w:sz w:val="20"/>
                <w:szCs w:val="20"/>
              </w:rPr>
            </w:pPr>
          </w:p>
          <w:p w:rsidR="0015094B" w:rsidRPr="00474BEE" w:rsidRDefault="0015094B" w:rsidP="009848E1">
            <w:pPr>
              <w:spacing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50-60</w:t>
            </w:r>
          </w:p>
        </w:tc>
        <w:tc>
          <w:tcPr>
            <w:tcW w:w="1134" w:type="dxa"/>
          </w:tcPr>
          <w:p w:rsidR="0015094B" w:rsidRPr="00474BEE" w:rsidRDefault="00D00DCF" w:rsidP="009848E1">
            <w:pPr>
              <w:spacing w:after="0" w:line="240" w:lineRule="auto"/>
              <w:contextualSpacing/>
              <w:jc w:val="right"/>
              <w:rPr>
                <w:rFonts w:ascii="Times New Roman" w:hAnsi="Times New Roman" w:cs="Times New Roman"/>
                <w:sz w:val="20"/>
                <w:szCs w:val="20"/>
              </w:rPr>
            </w:pPr>
            <w:r w:rsidRPr="00474BEE">
              <w:rPr>
                <w:rFonts w:ascii="Times New Roman" w:hAnsi="Times New Roman" w:cs="Times New Roman"/>
                <w:sz w:val="20"/>
                <w:szCs w:val="20"/>
              </w:rPr>
              <w:t>1.268.700</w:t>
            </w:r>
          </w:p>
        </w:tc>
        <w:tc>
          <w:tcPr>
            <w:tcW w:w="1134" w:type="dxa"/>
          </w:tcPr>
          <w:p w:rsidR="0015094B" w:rsidRPr="00474BEE" w:rsidRDefault="00386D80" w:rsidP="009848E1">
            <w:pPr>
              <w:spacing w:line="0" w:lineRule="atLeast"/>
              <w:contextualSpacing/>
              <w:jc w:val="right"/>
              <w:rPr>
                <w:rFonts w:ascii="Times New Roman" w:hAnsi="Times New Roman" w:cs="Times New Roman"/>
                <w:sz w:val="20"/>
                <w:szCs w:val="20"/>
              </w:rPr>
            </w:pPr>
            <w:r w:rsidRPr="00474BEE">
              <w:rPr>
                <w:rFonts w:ascii="Times New Roman" w:hAnsi="Times New Roman" w:cs="Times New Roman"/>
                <w:sz w:val="20"/>
                <w:szCs w:val="20"/>
              </w:rPr>
              <w:t xml:space="preserve"> </w:t>
            </w:r>
            <w:r w:rsidR="00D00DCF" w:rsidRPr="00474BEE">
              <w:rPr>
                <w:rFonts w:ascii="Times New Roman" w:hAnsi="Times New Roman" w:cs="Times New Roman"/>
                <w:sz w:val="20"/>
                <w:szCs w:val="20"/>
              </w:rPr>
              <w:t>2.603.680</w:t>
            </w:r>
          </w:p>
        </w:tc>
        <w:tc>
          <w:tcPr>
            <w:tcW w:w="1012" w:type="dxa"/>
          </w:tcPr>
          <w:p w:rsidR="0015094B" w:rsidRPr="00474BEE" w:rsidRDefault="00D00DCF" w:rsidP="009848E1">
            <w:pPr>
              <w:spacing w:after="0" w:line="0" w:lineRule="atLeast"/>
              <w:contextualSpacing/>
              <w:jc w:val="right"/>
              <w:rPr>
                <w:rFonts w:ascii="Times New Roman" w:hAnsi="Times New Roman" w:cs="Times New Roman"/>
                <w:sz w:val="20"/>
                <w:szCs w:val="20"/>
              </w:rPr>
            </w:pPr>
            <w:r w:rsidRPr="00474BEE">
              <w:rPr>
                <w:rFonts w:ascii="Times New Roman" w:hAnsi="Times New Roman" w:cs="Times New Roman"/>
                <w:sz w:val="20"/>
                <w:szCs w:val="20"/>
              </w:rPr>
              <w:t>614,46</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EC13B3">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Kitap Dışındaki Eğitim Materyali </w:t>
            </w:r>
            <w:r w:rsidR="00EC13B3" w:rsidRPr="00474BEE">
              <w:rPr>
                <w:rFonts w:ascii="Times New Roman" w:hAnsi="Times New Roman" w:cs="Times New Roman"/>
                <w:sz w:val="20"/>
                <w:szCs w:val="20"/>
              </w:rPr>
              <w:t>(</w:t>
            </w:r>
            <w:r w:rsidRPr="00474BEE">
              <w:rPr>
                <w:rFonts w:ascii="Times New Roman" w:hAnsi="Times New Roman" w:cs="Times New Roman"/>
                <w:sz w:val="20"/>
                <w:szCs w:val="20"/>
              </w:rPr>
              <w:t>Kırtasiye/önlük/ayakkabı vb.)</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A8408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39.460</w:t>
            </w:r>
          </w:p>
        </w:tc>
        <w:tc>
          <w:tcPr>
            <w:tcW w:w="1134" w:type="dxa"/>
          </w:tcPr>
          <w:p w:rsidR="0015094B" w:rsidRPr="00474BEE" w:rsidRDefault="00A8408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58.425</w:t>
            </w:r>
          </w:p>
        </w:tc>
        <w:tc>
          <w:tcPr>
            <w:tcW w:w="1012" w:type="dxa"/>
          </w:tcPr>
          <w:p w:rsidR="0015094B" w:rsidRPr="00474BEE" w:rsidRDefault="00A8408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11,45</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Taşımalı Eğitim Kapsamındaki </w:t>
            </w:r>
            <w:r w:rsidR="00CC27F5" w:rsidRPr="00474BEE">
              <w:rPr>
                <w:rFonts w:ascii="Times New Roman" w:hAnsi="Times New Roman" w:cs="Times New Roman"/>
                <w:sz w:val="20"/>
                <w:szCs w:val="20"/>
              </w:rPr>
              <w:t>Öğrencilere Öğle Y</w:t>
            </w:r>
            <w:r w:rsidRPr="00474BEE">
              <w:rPr>
                <w:rFonts w:ascii="Times New Roman" w:hAnsi="Times New Roman" w:cs="Times New Roman"/>
                <w:sz w:val="20"/>
                <w:szCs w:val="20"/>
              </w:rPr>
              <w:t>emeği</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012"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962</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Ücretsiz Ders Kitabı</w:t>
            </w:r>
            <w:r w:rsidR="00EC13B3" w:rsidRPr="00474BEE">
              <w:rPr>
                <w:rFonts w:ascii="Times New Roman" w:hAnsi="Times New Roman" w:cs="Times New Roman"/>
                <w:sz w:val="20"/>
                <w:szCs w:val="20"/>
              </w:rPr>
              <w:t xml:space="preserve"> Dağıtımı (MEB aracılığıyla)</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012"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881</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Engelli Öğrencilerin Ücretsiz Taşınması </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111.559</w:t>
            </w:r>
          </w:p>
        </w:tc>
        <w:tc>
          <w:tcPr>
            <w:tcW w:w="1012"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692</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1E5C5E">
            <w:pPr>
              <w:spacing w:after="0"/>
              <w:jc w:val="both"/>
              <w:rPr>
                <w:rFonts w:ascii="Times New Roman" w:hAnsi="Times New Roman" w:cs="Times New Roman"/>
                <w:sz w:val="20"/>
                <w:szCs w:val="20"/>
              </w:rPr>
            </w:pPr>
            <w:r w:rsidRPr="00474BEE">
              <w:rPr>
                <w:rFonts w:ascii="Times New Roman" w:hAnsi="Times New Roman" w:cs="Times New Roman"/>
                <w:sz w:val="20"/>
                <w:szCs w:val="20"/>
              </w:rPr>
              <w:t>Taşımalı Sistem Dışında Kalan Öğre</w:t>
            </w:r>
            <w:r w:rsidR="001E5C5E" w:rsidRPr="00474BEE">
              <w:rPr>
                <w:rFonts w:ascii="Times New Roman" w:hAnsi="Times New Roman" w:cs="Times New Roman"/>
                <w:sz w:val="20"/>
                <w:szCs w:val="20"/>
              </w:rPr>
              <w:t>ncilerin Taşıma/Barınma/İaşesi</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1.317 </w:t>
            </w:r>
          </w:p>
        </w:tc>
        <w:tc>
          <w:tcPr>
            <w:tcW w:w="1134"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1.599</w:t>
            </w:r>
          </w:p>
        </w:tc>
        <w:tc>
          <w:tcPr>
            <w:tcW w:w="1012" w:type="dxa"/>
          </w:tcPr>
          <w:p w:rsidR="0015094B" w:rsidRPr="00474BEE" w:rsidRDefault="00EC13B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0,746</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484BF1"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SYDV ait </w:t>
            </w:r>
            <w:r w:rsidR="0015094B" w:rsidRPr="00474BEE">
              <w:rPr>
                <w:rFonts w:ascii="Times New Roman" w:hAnsi="Times New Roman" w:cs="Times New Roman"/>
                <w:sz w:val="20"/>
                <w:szCs w:val="20"/>
              </w:rPr>
              <w:t>Öğrenci Yurdu Yapımının Desteklenmesi</w:t>
            </w:r>
            <w:r w:rsidR="001E5C5E" w:rsidRPr="00474BEE">
              <w:rPr>
                <w:rFonts w:ascii="Times New Roman" w:hAnsi="Times New Roman" w:cs="Times New Roman"/>
                <w:sz w:val="20"/>
                <w:szCs w:val="20"/>
              </w:rPr>
              <w:t xml:space="preserve"> ( 2019 yılında (1) </w:t>
            </w:r>
            <w:r w:rsidRPr="00474BEE">
              <w:rPr>
                <w:rFonts w:ascii="Times New Roman" w:hAnsi="Times New Roman" w:cs="Times New Roman"/>
                <w:sz w:val="20"/>
                <w:szCs w:val="20"/>
              </w:rPr>
              <w:t xml:space="preserve"> proje onaylanmış,</w:t>
            </w:r>
            <w:r w:rsidR="001E5C5E" w:rsidRPr="00474BEE">
              <w:rPr>
                <w:rFonts w:ascii="Times New Roman" w:hAnsi="Times New Roman" w:cs="Times New Roman"/>
                <w:sz w:val="20"/>
                <w:szCs w:val="20"/>
              </w:rPr>
              <w:t xml:space="preserve"> (</w:t>
            </w:r>
            <w:r w:rsidRPr="00474BEE">
              <w:rPr>
                <w:rFonts w:ascii="Times New Roman" w:hAnsi="Times New Roman" w:cs="Times New Roman"/>
                <w:sz w:val="20"/>
                <w:szCs w:val="20"/>
              </w:rPr>
              <w:t>36</w:t>
            </w:r>
            <w:r w:rsidR="001E5C5E" w:rsidRPr="00474BEE">
              <w:rPr>
                <w:rFonts w:ascii="Times New Roman" w:hAnsi="Times New Roman" w:cs="Times New Roman"/>
                <w:sz w:val="20"/>
                <w:szCs w:val="20"/>
              </w:rPr>
              <w:t>)</w:t>
            </w:r>
            <w:r w:rsidRPr="00474BEE">
              <w:rPr>
                <w:rFonts w:ascii="Times New Roman" w:hAnsi="Times New Roman" w:cs="Times New Roman"/>
                <w:sz w:val="20"/>
                <w:szCs w:val="20"/>
              </w:rPr>
              <w:t xml:space="preserve"> proje desteklenmiştir.)</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012" w:type="dxa"/>
          </w:tcPr>
          <w:p w:rsidR="0015094B" w:rsidRPr="00474BEE" w:rsidRDefault="0015094B" w:rsidP="009848E1">
            <w:pPr>
              <w:spacing w:after="0"/>
              <w:jc w:val="right"/>
              <w:rPr>
                <w:rFonts w:ascii="Times New Roman" w:hAnsi="Times New Roman" w:cs="Times New Roman"/>
                <w:sz w:val="20"/>
                <w:szCs w:val="20"/>
              </w:rPr>
            </w:pPr>
          </w:p>
        </w:tc>
      </w:tr>
      <w:tr w:rsidR="00474BEE" w:rsidRPr="00474BEE" w:rsidTr="001A5395">
        <w:trPr>
          <w:trHeight w:val="284"/>
        </w:trPr>
        <w:tc>
          <w:tcPr>
            <w:tcW w:w="507" w:type="dxa"/>
            <w:vMerge/>
          </w:tcPr>
          <w:p w:rsidR="0055739B" w:rsidRPr="00474BEE" w:rsidRDefault="0055739B" w:rsidP="002D163A">
            <w:pPr>
              <w:spacing w:after="0"/>
              <w:jc w:val="both"/>
              <w:rPr>
                <w:rFonts w:ascii="Times New Roman" w:hAnsi="Times New Roman" w:cs="Times New Roman"/>
                <w:b/>
                <w:sz w:val="20"/>
                <w:szCs w:val="20"/>
              </w:rPr>
            </w:pPr>
          </w:p>
        </w:tc>
        <w:tc>
          <w:tcPr>
            <w:tcW w:w="9524" w:type="dxa"/>
          </w:tcPr>
          <w:p w:rsidR="0055739B" w:rsidRPr="00474BEE" w:rsidRDefault="0055739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Diğer Eğitim Yardımları (Tutuklu/hükümlülerin açık öğretim kayıt ve sınav giderleri)</w:t>
            </w:r>
          </w:p>
        </w:tc>
        <w:tc>
          <w:tcPr>
            <w:tcW w:w="1134" w:type="dxa"/>
          </w:tcPr>
          <w:p w:rsidR="0055739B" w:rsidRPr="00474BEE" w:rsidRDefault="0055739B" w:rsidP="009848E1">
            <w:pPr>
              <w:spacing w:after="0"/>
              <w:jc w:val="right"/>
              <w:rPr>
                <w:rFonts w:ascii="Times New Roman" w:hAnsi="Times New Roman" w:cs="Times New Roman"/>
                <w:sz w:val="20"/>
                <w:szCs w:val="20"/>
              </w:rPr>
            </w:pPr>
          </w:p>
        </w:tc>
        <w:tc>
          <w:tcPr>
            <w:tcW w:w="1134" w:type="dxa"/>
          </w:tcPr>
          <w:p w:rsidR="0055739B" w:rsidRPr="00474BEE" w:rsidRDefault="0055739B" w:rsidP="009848E1">
            <w:pPr>
              <w:spacing w:after="0"/>
              <w:jc w:val="right"/>
              <w:rPr>
                <w:rFonts w:ascii="Times New Roman" w:hAnsi="Times New Roman" w:cs="Times New Roman"/>
                <w:sz w:val="20"/>
                <w:szCs w:val="20"/>
              </w:rPr>
            </w:pPr>
          </w:p>
        </w:tc>
        <w:tc>
          <w:tcPr>
            <w:tcW w:w="1134" w:type="dxa"/>
          </w:tcPr>
          <w:p w:rsidR="0055739B" w:rsidRPr="00474BEE" w:rsidRDefault="0055739B" w:rsidP="009848E1">
            <w:pPr>
              <w:spacing w:after="0"/>
              <w:jc w:val="right"/>
              <w:rPr>
                <w:rFonts w:ascii="Times New Roman" w:hAnsi="Times New Roman" w:cs="Times New Roman"/>
                <w:sz w:val="20"/>
                <w:szCs w:val="20"/>
              </w:rPr>
            </w:pPr>
          </w:p>
        </w:tc>
        <w:tc>
          <w:tcPr>
            <w:tcW w:w="1012" w:type="dxa"/>
          </w:tcPr>
          <w:p w:rsidR="0055739B" w:rsidRPr="00474BEE" w:rsidRDefault="00484BF1"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      0,17</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E602BB">
            <w:pPr>
              <w:spacing w:after="0"/>
              <w:jc w:val="both"/>
              <w:rPr>
                <w:rFonts w:ascii="Times New Roman" w:hAnsi="Times New Roman" w:cs="Times New Roman"/>
                <w:sz w:val="20"/>
                <w:szCs w:val="20"/>
              </w:rPr>
            </w:pPr>
            <w:r w:rsidRPr="00474BEE">
              <w:rPr>
                <w:rFonts w:ascii="Times New Roman" w:hAnsi="Times New Roman" w:cs="Times New Roman"/>
                <w:sz w:val="20"/>
                <w:szCs w:val="20"/>
              </w:rPr>
              <w:t>Özel Eğitim Kurumlarından Destek Eğitim</w:t>
            </w:r>
            <w:r w:rsidR="001E5C5E" w:rsidRPr="00474BEE">
              <w:rPr>
                <w:rFonts w:ascii="Times New Roman" w:hAnsi="Times New Roman" w:cs="Times New Roman"/>
                <w:sz w:val="20"/>
                <w:szCs w:val="20"/>
              </w:rPr>
              <w:t>i</w:t>
            </w:r>
            <w:r w:rsidRPr="00474BEE">
              <w:rPr>
                <w:rFonts w:ascii="Times New Roman" w:hAnsi="Times New Roman" w:cs="Times New Roman"/>
                <w:sz w:val="20"/>
                <w:szCs w:val="20"/>
              </w:rPr>
              <w:t xml:space="preserve"> Alan Engellilere İç</w:t>
            </w:r>
            <w:r w:rsidR="00E602BB" w:rsidRPr="00474BEE">
              <w:rPr>
                <w:rFonts w:ascii="Times New Roman" w:hAnsi="Times New Roman" w:cs="Times New Roman"/>
                <w:sz w:val="20"/>
                <w:szCs w:val="20"/>
              </w:rPr>
              <w:t>in ( MEB bütçesinden)  Yapılan Ödemeler.</w:t>
            </w:r>
          </w:p>
        </w:tc>
        <w:tc>
          <w:tcPr>
            <w:tcW w:w="1134" w:type="dxa"/>
          </w:tcPr>
          <w:p w:rsidR="0015094B" w:rsidRPr="00474BEE" w:rsidRDefault="00E602B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177-632</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E7BD1"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380.000</w:t>
            </w:r>
          </w:p>
        </w:tc>
        <w:tc>
          <w:tcPr>
            <w:tcW w:w="1012" w:type="dxa"/>
          </w:tcPr>
          <w:p w:rsidR="0015094B" w:rsidRPr="00474BEE" w:rsidRDefault="001E7BD1"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3.234</w:t>
            </w:r>
          </w:p>
        </w:tc>
      </w:tr>
      <w:tr w:rsidR="00474BEE" w:rsidRPr="00474BEE" w:rsidTr="001A5395">
        <w:trPr>
          <w:trHeight w:val="284"/>
        </w:trPr>
        <w:tc>
          <w:tcPr>
            <w:tcW w:w="507" w:type="dxa"/>
          </w:tcPr>
          <w:p w:rsidR="0015094B" w:rsidRPr="00474BEE" w:rsidRDefault="0015094B" w:rsidP="002D163A">
            <w:pPr>
              <w:spacing w:after="0"/>
              <w:jc w:val="both"/>
              <w:rPr>
                <w:rFonts w:ascii="Times New Roman" w:hAnsi="Times New Roman" w:cs="Times New Roman"/>
                <w:b/>
                <w:sz w:val="20"/>
                <w:szCs w:val="20"/>
              </w:rPr>
            </w:pPr>
            <w:r w:rsidRPr="00474BEE">
              <w:rPr>
                <w:rFonts w:ascii="Times New Roman" w:hAnsi="Times New Roman" w:cs="Times New Roman"/>
                <w:b/>
                <w:sz w:val="20"/>
                <w:szCs w:val="20"/>
              </w:rPr>
              <w:t>6</w:t>
            </w:r>
          </w:p>
        </w:tc>
        <w:tc>
          <w:tcPr>
            <w:tcW w:w="9524" w:type="dxa"/>
          </w:tcPr>
          <w:p w:rsidR="0015094B" w:rsidRPr="00474BEE" w:rsidRDefault="0015094B" w:rsidP="00B576A8">
            <w:pPr>
              <w:spacing w:after="0"/>
              <w:jc w:val="both"/>
              <w:rPr>
                <w:rFonts w:ascii="Times New Roman" w:hAnsi="Times New Roman" w:cs="Times New Roman"/>
                <w:b/>
                <w:sz w:val="20"/>
                <w:szCs w:val="20"/>
              </w:rPr>
            </w:pPr>
            <w:r w:rsidRPr="00474BEE">
              <w:rPr>
                <w:rFonts w:ascii="Times New Roman" w:hAnsi="Times New Roman" w:cs="Times New Roman"/>
                <w:b/>
                <w:sz w:val="20"/>
                <w:szCs w:val="20"/>
              </w:rPr>
              <w:t>SAĞLIK YARDIMLARI</w:t>
            </w:r>
          </w:p>
        </w:tc>
        <w:tc>
          <w:tcPr>
            <w:tcW w:w="1134" w:type="dxa"/>
          </w:tcPr>
          <w:p w:rsidR="0015094B" w:rsidRPr="00474BEE" w:rsidRDefault="0015094B" w:rsidP="009848E1">
            <w:pPr>
              <w:spacing w:after="0"/>
              <w:jc w:val="right"/>
              <w:rPr>
                <w:rFonts w:ascii="Times New Roman" w:hAnsi="Times New Roman" w:cs="Times New Roman"/>
                <w:b/>
                <w:sz w:val="20"/>
                <w:szCs w:val="20"/>
              </w:rPr>
            </w:pPr>
          </w:p>
        </w:tc>
        <w:tc>
          <w:tcPr>
            <w:tcW w:w="1134" w:type="dxa"/>
          </w:tcPr>
          <w:p w:rsidR="0015094B" w:rsidRPr="00474BEE" w:rsidRDefault="0015094B" w:rsidP="009848E1">
            <w:pPr>
              <w:spacing w:after="0"/>
              <w:jc w:val="right"/>
              <w:rPr>
                <w:rFonts w:ascii="Times New Roman" w:hAnsi="Times New Roman" w:cs="Times New Roman"/>
                <w:b/>
                <w:sz w:val="20"/>
                <w:szCs w:val="20"/>
              </w:rPr>
            </w:pPr>
          </w:p>
        </w:tc>
        <w:tc>
          <w:tcPr>
            <w:tcW w:w="1134" w:type="dxa"/>
          </w:tcPr>
          <w:p w:rsidR="0015094B" w:rsidRPr="00474BEE" w:rsidRDefault="0015094B" w:rsidP="009848E1">
            <w:pPr>
              <w:spacing w:after="0"/>
              <w:jc w:val="right"/>
              <w:rPr>
                <w:rFonts w:ascii="Times New Roman" w:hAnsi="Times New Roman" w:cs="Times New Roman"/>
                <w:b/>
                <w:sz w:val="20"/>
                <w:szCs w:val="20"/>
              </w:rPr>
            </w:pPr>
          </w:p>
        </w:tc>
        <w:tc>
          <w:tcPr>
            <w:tcW w:w="1012" w:type="dxa"/>
          </w:tcPr>
          <w:p w:rsidR="0015094B" w:rsidRPr="00474BEE" w:rsidRDefault="0015094B" w:rsidP="009848E1">
            <w:pPr>
              <w:spacing w:after="0"/>
              <w:jc w:val="right"/>
              <w:rPr>
                <w:rFonts w:ascii="Times New Roman" w:hAnsi="Times New Roman" w:cs="Times New Roman"/>
                <w:b/>
                <w:sz w:val="20"/>
                <w:szCs w:val="20"/>
              </w:rPr>
            </w:pPr>
          </w:p>
        </w:tc>
      </w:tr>
      <w:tr w:rsidR="00474BEE" w:rsidRPr="00474BEE" w:rsidTr="001A5395">
        <w:trPr>
          <w:trHeight w:val="284"/>
        </w:trPr>
        <w:tc>
          <w:tcPr>
            <w:tcW w:w="507" w:type="dxa"/>
            <w:vMerge w:val="restart"/>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881FE0">
            <w:pPr>
              <w:pStyle w:val="ListeParagraf"/>
              <w:spacing w:after="0"/>
              <w:ind w:left="-80" w:firstLine="80"/>
              <w:jc w:val="both"/>
              <w:rPr>
                <w:rFonts w:ascii="Times New Roman" w:hAnsi="Times New Roman" w:cs="Times New Roman"/>
                <w:sz w:val="20"/>
                <w:szCs w:val="20"/>
              </w:rPr>
            </w:pPr>
            <w:r w:rsidRPr="00474BEE">
              <w:rPr>
                <w:rFonts w:ascii="Times New Roman" w:hAnsi="Times New Roman" w:cs="Times New Roman"/>
                <w:sz w:val="20"/>
                <w:szCs w:val="20"/>
              </w:rPr>
              <w:t xml:space="preserve">Şartlı Sağlık Yardımları </w:t>
            </w:r>
            <w:r w:rsidRPr="00474BEE">
              <w:rPr>
                <w:rFonts w:ascii="Times New Roman" w:hAnsi="Times New Roman" w:cs="Times New Roman"/>
                <w:i/>
                <w:sz w:val="20"/>
                <w:szCs w:val="20"/>
              </w:rPr>
              <w:t>(0-6 yaş arası çocukları sağlık kontrolüne götürme koşulu ile çocuk başına yapılan)</w:t>
            </w:r>
          </w:p>
        </w:tc>
        <w:tc>
          <w:tcPr>
            <w:tcW w:w="1134" w:type="dxa"/>
          </w:tcPr>
          <w:p w:rsidR="0015094B" w:rsidRPr="00474BEE" w:rsidRDefault="0015094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35</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E602B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1.199.752</w:t>
            </w:r>
          </w:p>
        </w:tc>
        <w:tc>
          <w:tcPr>
            <w:tcW w:w="1012" w:type="dxa"/>
          </w:tcPr>
          <w:p w:rsidR="0015094B" w:rsidRPr="00474BEE" w:rsidRDefault="00E602B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390,12</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881FE0">
            <w:pPr>
              <w:pStyle w:val="ListeParagraf"/>
              <w:spacing w:after="0"/>
              <w:ind w:left="-80" w:firstLine="80"/>
              <w:jc w:val="both"/>
              <w:rPr>
                <w:rFonts w:ascii="Times New Roman" w:hAnsi="Times New Roman" w:cs="Times New Roman"/>
                <w:sz w:val="20"/>
                <w:szCs w:val="20"/>
              </w:rPr>
            </w:pPr>
            <w:r w:rsidRPr="00474BEE">
              <w:rPr>
                <w:rFonts w:ascii="Times New Roman" w:hAnsi="Times New Roman" w:cs="Times New Roman"/>
                <w:sz w:val="20"/>
                <w:szCs w:val="20"/>
              </w:rPr>
              <w:t xml:space="preserve">Diğer Şartlı Sağlık Yardımları </w:t>
            </w:r>
            <w:r w:rsidRPr="00474BEE">
              <w:rPr>
                <w:rFonts w:ascii="Times New Roman" w:hAnsi="Times New Roman" w:cs="Times New Roman"/>
                <w:i/>
                <w:sz w:val="20"/>
                <w:szCs w:val="20"/>
              </w:rPr>
              <w:t>(Doğumlarını hastanede gerçekleştirmeleri ve düzenli kontrole gitmeleri koşulu ile hamile/lohusalara yapılan</w:t>
            </w:r>
            <w:r w:rsidRPr="00474BEE">
              <w:rPr>
                <w:rFonts w:ascii="Times New Roman" w:hAnsi="Times New Roman" w:cs="Times New Roman"/>
                <w:sz w:val="20"/>
                <w:szCs w:val="20"/>
              </w:rPr>
              <w:t>)</w:t>
            </w:r>
          </w:p>
        </w:tc>
        <w:tc>
          <w:tcPr>
            <w:tcW w:w="1134" w:type="dxa"/>
          </w:tcPr>
          <w:p w:rsidR="0015094B" w:rsidRPr="00474BEE" w:rsidRDefault="0015094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75-35</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A15B0C"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92.489</w:t>
            </w:r>
          </w:p>
        </w:tc>
        <w:tc>
          <w:tcPr>
            <w:tcW w:w="1012" w:type="dxa"/>
          </w:tcPr>
          <w:p w:rsidR="0015094B" w:rsidRPr="00474BEE" w:rsidRDefault="00A15B0C"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16,57</w:t>
            </w:r>
          </w:p>
        </w:tc>
      </w:tr>
      <w:tr w:rsidR="00474BEE" w:rsidRPr="00474BEE" w:rsidTr="001A5395">
        <w:trPr>
          <w:trHeight w:val="284"/>
        </w:trPr>
        <w:tc>
          <w:tcPr>
            <w:tcW w:w="507" w:type="dxa"/>
            <w:vMerge/>
          </w:tcPr>
          <w:p w:rsidR="00A15B0C" w:rsidRPr="00474BEE" w:rsidRDefault="00A15B0C" w:rsidP="002D163A">
            <w:pPr>
              <w:spacing w:after="0"/>
              <w:jc w:val="both"/>
              <w:rPr>
                <w:rFonts w:ascii="Times New Roman" w:hAnsi="Times New Roman" w:cs="Times New Roman"/>
                <w:b/>
                <w:sz w:val="20"/>
                <w:szCs w:val="20"/>
              </w:rPr>
            </w:pPr>
          </w:p>
        </w:tc>
        <w:tc>
          <w:tcPr>
            <w:tcW w:w="9524" w:type="dxa"/>
          </w:tcPr>
          <w:p w:rsidR="00A15B0C" w:rsidRPr="00474BEE" w:rsidRDefault="00A15B0C"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Kronik H</w:t>
            </w:r>
            <w:r w:rsidR="00676443" w:rsidRPr="00474BEE">
              <w:rPr>
                <w:rFonts w:ascii="Times New Roman" w:hAnsi="Times New Roman" w:cs="Times New Roman"/>
                <w:sz w:val="20"/>
                <w:szCs w:val="20"/>
              </w:rPr>
              <w:t xml:space="preserve">astalara Yönelik Aylık Yardım </w:t>
            </w:r>
          </w:p>
        </w:tc>
        <w:tc>
          <w:tcPr>
            <w:tcW w:w="1134" w:type="dxa"/>
          </w:tcPr>
          <w:p w:rsidR="00A15B0C" w:rsidRPr="00474BEE" w:rsidRDefault="00A15B0C"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1.384</w:t>
            </w:r>
          </w:p>
        </w:tc>
        <w:tc>
          <w:tcPr>
            <w:tcW w:w="1134" w:type="dxa"/>
          </w:tcPr>
          <w:p w:rsidR="00A15B0C" w:rsidRPr="00474BEE" w:rsidRDefault="0067644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4.794</w:t>
            </w:r>
          </w:p>
        </w:tc>
        <w:tc>
          <w:tcPr>
            <w:tcW w:w="1134" w:type="dxa"/>
          </w:tcPr>
          <w:p w:rsidR="00A15B0C" w:rsidRPr="00474BEE" w:rsidRDefault="00A15B0C" w:rsidP="009848E1">
            <w:pPr>
              <w:spacing w:after="0"/>
              <w:jc w:val="right"/>
              <w:rPr>
                <w:rFonts w:ascii="Times New Roman" w:hAnsi="Times New Roman" w:cs="Times New Roman"/>
                <w:sz w:val="20"/>
                <w:szCs w:val="20"/>
              </w:rPr>
            </w:pPr>
          </w:p>
        </w:tc>
        <w:tc>
          <w:tcPr>
            <w:tcW w:w="1012" w:type="dxa"/>
          </w:tcPr>
          <w:p w:rsidR="00A15B0C" w:rsidRPr="00474BEE" w:rsidRDefault="00A15B0C"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38,4</w:t>
            </w:r>
          </w:p>
        </w:tc>
      </w:tr>
      <w:tr w:rsidR="00474BEE" w:rsidRPr="00474BEE" w:rsidTr="001A5395">
        <w:trPr>
          <w:trHeight w:val="284"/>
        </w:trPr>
        <w:tc>
          <w:tcPr>
            <w:tcW w:w="507" w:type="dxa"/>
            <w:vMerge/>
          </w:tcPr>
          <w:p w:rsidR="00A15B0C" w:rsidRPr="00474BEE" w:rsidRDefault="00A15B0C" w:rsidP="002D163A">
            <w:pPr>
              <w:spacing w:after="0"/>
              <w:jc w:val="both"/>
              <w:rPr>
                <w:rFonts w:ascii="Times New Roman" w:hAnsi="Times New Roman" w:cs="Times New Roman"/>
                <w:b/>
                <w:sz w:val="20"/>
                <w:szCs w:val="20"/>
              </w:rPr>
            </w:pPr>
          </w:p>
        </w:tc>
        <w:tc>
          <w:tcPr>
            <w:tcW w:w="9524" w:type="dxa"/>
          </w:tcPr>
          <w:p w:rsidR="00A15B0C" w:rsidRPr="00474BEE" w:rsidRDefault="00676443" w:rsidP="00676443">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Kronik Hastalığı Bulunanlara </w:t>
            </w:r>
            <w:r w:rsidR="00A15B0C" w:rsidRPr="00474BEE">
              <w:rPr>
                <w:rFonts w:ascii="Times New Roman" w:hAnsi="Times New Roman" w:cs="Times New Roman"/>
                <w:sz w:val="20"/>
                <w:szCs w:val="20"/>
              </w:rPr>
              <w:t>Elektrik Tüketim Desteği</w:t>
            </w:r>
            <w:r w:rsidR="00A15B0C" w:rsidRPr="00474BEE">
              <w:rPr>
                <w:rFonts w:ascii="Times New Roman" w:hAnsi="Times New Roman" w:cs="Times New Roman"/>
                <w:sz w:val="20"/>
                <w:szCs w:val="20"/>
              </w:rPr>
              <w:tab/>
            </w:r>
            <w:r w:rsidR="00A15B0C" w:rsidRPr="00474BEE">
              <w:rPr>
                <w:rFonts w:ascii="Times New Roman" w:hAnsi="Times New Roman" w:cs="Times New Roman"/>
                <w:sz w:val="20"/>
                <w:szCs w:val="20"/>
              </w:rPr>
              <w:tab/>
            </w:r>
          </w:p>
        </w:tc>
        <w:tc>
          <w:tcPr>
            <w:tcW w:w="1134" w:type="dxa"/>
          </w:tcPr>
          <w:p w:rsidR="00A15B0C" w:rsidRPr="00474BEE" w:rsidRDefault="00A15B0C" w:rsidP="009848E1">
            <w:pPr>
              <w:spacing w:after="0"/>
              <w:jc w:val="right"/>
              <w:rPr>
                <w:rFonts w:ascii="Times New Roman" w:hAnsi="Times New Roman" w:cs="Times New Roman"/>
                <w:sz w:val="20"/>
                <w:szCs w:val="20"/>
              </w:rPr>
            </w:pPr>
          </w:p>
        </w:tc>
        <w:tc>
          <w:tcPr>
            <w:tcW w:w="1134" w:type="dxa"/>
          </w:tcPr>
          <w:p w:rsidR="00A15B0C" w:rsidRPr="00474BEE" w:rsidRDefault="0067644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267</w:t>
            </w:r>
          </w:p>
        </w:tc>
        <w:tc>
          <w:tcPr>
            <w:tcW w:w="1134" w:type="dxa"/>
          </w:tcPr>
          <w:p w:rsidR="00A15B0C" w:rsidRPr="00474BEE" w:rsidRDefault="00A15B0C" w:rsidP="009848E1">
            <w:pPr>
              <w:spacing w:after="0"/>
              <w:jc w:val="right"/>
              <w:rPr>
                <w:rFonts w:ascii="Times New Roman" w:hAnsi="Times New Roman" w:cs="Times New Roman"/>
                <w:sz w:val="20"/>
                <w:szCs w:val="20"/>
              </w:rPr>
            </w:pPr>
          </w:p>
        </w:tc>
        <w:tc>
          <w:tcPr>
            <w:tcW w:w="1012" w:type="dxa"/>
          </w:tcPr>
          <w:p w:rsidR="00A15B0C" w:rsidRPr="00474BEE" w:rsidRDefault="00676443"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0,172</w:t>
            </w:r>
          </w:p>
        </w:tc>
      </w:tr>
      <w:tr w:rsidR="00474BEE" w:rsidRPr="00474BEE" w:rsidTr="001A5395">
        <w:trPr>
          <w:trHeight w:val="284"/>
        </w:trPr>
        <w:tc>
          <w:tcPr>
            <w:tcW w:w="507" w:type="dxa"/>
            <w:vMerge/>
          </w:tcPr>
          <w:p w:rsidR="001A5395" w:rsidRPr="00474BEE" w:rsidRDefault="001A5395" w:rsidP="002D163A">
            <w:pPr>
              <w:spacing w:after="0"/>
              <w:jc w:val="both"/>
              <w:rPr>
                <w:rFonts w:ascii="Times New Roman" w:hAnsi="Times New Roman" w:cs="Times New Roman"/>
                <w:b/>
                <w:sz w:val="20"/>
                <w:szCs w:val="20"/>
              </w:rPr>
            </w:pPr>
          </w:p>
        </w:tc>
        <w:tc>
          <w:tcPr>
            <w:tcW w:w="9524" w:type="dxa"/>
          </w:tcPr>
          <w:p w:rsidR="001A5395" w:rsidRPr="00474BEE" w:rsidRDefault="003D14F9" w:rsidP="003D14F9">
            <w:pPr>
              <w:spacing w:after="0"/>
              <w:jc w:val="both"/>
              <w:rPr>
                <w:rFonts w:ascii="Times New Roman" w:hAnsi="Times New Roman" w:cs="Times New Roman"/>
                <w:sz w:val="20"/>
                <w:szCs w:val="20"/>
              </w:rPr>
            </w:pPr>
            <w:proofErr w:type="spellStart"/>
            <w:r w:rsidRPr="00474BEE">
              <w:rPr>
                <w:rFonts w:ascii="Times New Roman" w:hAnsi="Times New Roman" w:cs="Times New Roman"/>
                <w:sz w:val="20"/>
                <w:szCs w:val="20"/>
              </w:rPr>
              <w:t>SGK’</w:t>
            </w:r>
            <w:r w:rsidR="00E42A76" w:rsidRPr="00474BEE">
              <w:rPr>
                <w:rFonts w:ascii="Times New Roman" w:hAnsi="Times New Roman" w:cs="Times New Roman"/>
                <w:sz w:val="20"/>
                <w:szCs w:val="20"/>
              </w:rPr>
              <w:t>ya</w:t>
            </w:r>
            <w:proofErr w:type="spellEnd"/>
            <w:r w:rsidRPr="00474BEE">
              <w:rPr>
                <w:rFonts w:ascii="Times New Roman" w:hAnsi="Times New Roman" w:cs="Times New Roman"/>
                <w:sz w:val="20"/>
                <w:szCs w:val="20"/>
              </w:rPr>
              <w:t xml:space="preserve"> Ödenmiş Katkı Paylarının ( hastane/ilaç/reçete) Geri Ödemeleri</w:t>
            </w:r>
            <w:r w:rsidRPr="00474BEE">
              <w:rPr>
                <w:rStyle w:val="SonnotBavurusu"/>
                <w:rFonts w:ascii="Times New Roman" w:hAnsi="Times New Roman" w:cs="Times New Roman"/>
                <w:sz w:val="20"/>
                <w:szCs w:val="20"/>
              </w:rPr>
              <w:endnoteReference w:id="8"/>
            </w:r>
            <w:r w:rsidRPr="00474BEE">
              <w:rPr>
                <w:rFonts w:ascii="Times New Roman" w:hAnsi="Times New Roman" w:cs="Times New Roman"/>
                <w:sz w:val="20"/>
                <w:szCs w:val="20"/>
              </w:rPr>
              <w:t xml:space="preserve"> </w:t>
            </w:r>
          </w:p>
        </w:tc>
        <w:tc>
          <w:tcPr>
            <w:tcW w:w="1134" w:type="dxa"/>
          </w:tcPr>
          <w:p w:rsidR="001A5395" w:rsidRPr="00474BEE" w:rsidRDefault="001A5395" w:rsidP="009848E1">
            <w:pPr>
              <w:spacing w:after="0"/>
              <w:jc w:val="right"/>
              <w:rPr>
                <w:rFonts w:ascii="Times New Roman" w:hAnsi="Times New Roman" w:cs="Times New Roman"/>
                <w:sz w:val="20"/>
                <w:szCs w:val="20"/>
              </w:rPr>
            </w:pPr>
          </w:p>
        </w:tc>
        <w:tc>
          <w:tcPr>
            <w:tcW w:w="1134" w:type="dxa"/>
          </w:tcPr>
          <w:p w:rsidR="001A5395" w:rsidRPr="00474BEE" w:rsidRDefault="001A5395" w:rsidP="009848E1">
            <w:pPr>
              <w:spacing w:after="0"/>
              <w:jc w:val="right"/>
              <w:rPr>
                <w:rFonts w:ascii="Times New Roman" w:hAnsi="Times New Roman" w:cs="Times New Roman"/>
                <w:sz w:val="20"/>
                <w:szCs w:val="20"/>
              </w:rPr>
            </w:pPr>
          </w:p>
        </w:tc>
        <w:tc>
          <w:tcPr>
            <w:tcW w:w="1134" w:type="dxa"/>
          </w:tcPr>
          <w:p w:rsidR="001A5395" w:rsidRPr="00474BEE" w:rsidRDefault="001A5395" w:rsidP="009848E1">
            <w:pPr>
              <w:spacing w:after="0"/>
              <w:jc w:val="right"/>
              <w:rPr>
                <w:rFonts w:ascii="Times New Roman" w:hAnsi="Times New Roman" w:cs="Times New Roman"/>
                <w:sz w:val="20"/>
                <w:szCs w:val="20"/>
              </w:rPr>
            </w:pPr>
          </w:p>
        </w:tc>
        <w:tc>
          <w:tcPr>
            <w:tcW w:w="1012" w:type="dxa"/>
          </w:tcPr>
          <w:p w:rsidR="001A5395" w:rsidRPr="00474BEE" w:rsidRDefault="001A539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38,9</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Engelli İhtiyaç Yardımları</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        </w:t>
            </w:r>
          </w:p>
        </w:tc>
        <w:tc>
          <w:tcPr>
            <w:tcW w:w="1012" w:type="dxa"/>
          </w:tcPr>
          <w:p w:rsidR="0015094B" w:rsidRPr="00474BEE" w:rsidRDefault="0015094B" w:rsidP="009848E1">
            <w:pPr>
              <w:spacing w:after="0"/>
              <w:jc w:val="right"/>
              <w:rPr>
                <w:rFonts w:ascii="Times New Roman" w:hAnsi="Times New Roman" w:cs="Times New Roman"/>
                <w:sz w:val="20"/>
                <w:szCs w:val="20"/>
              </w:rPr>
            </w:pPr>
          </w:p>
        </w:tc>
      </w:tr>
      <w:tr w:rsidR="00474BEE" w:rsidRPr="00474BEE" w:rsidTr="001A5395">
        <w:trPr>
          <w:trHeight w:val="284"/>
        </w:trPr>
        <w:tc>
          <w:tcPr>
            <w:tcW w:w="507" w:type="dxa"/>
          </w:tcPr>
          <w:p w:rsidR="0015094B" w:rsidRPr="00474BEE" w:rsidRDefault="0015094B" w:rsidP="002D163A">
            <w:pPr>
              <w:spacing w:after="0"/>
              <w:jc w:val="both"/>
              <w:rPr>
                <w:rFonts w:ascii="Times New Roman" w:hAnsi="Times New Roman" w:cs="Times New Roman"/>
                <w:b/>
                <w:sz w:val="20"/>
                <w:szCs w:val="20"/>
              </w:rPr>
            </w:pPr>
            <w:r w:rsidRPr="00474BEE">
              <w:rPr>
                <w:rFonts w:ascii="Times New Roman" w:hAnsi="Times New Roman" w:cs="Times New Roman"/>
                <w:b/>
                <w:sz w:val="20"/>
                <w:szCs w:val="20"/>
              </w:rPr>
              <w:t>7</w:t>
            </w:r>
          </w:p>
        </w:tc>
        <w:tc>
          <w:tcPr>
            <w:tcW w:w="9524" w:type="dxa"/>
          </w:tcPr>
          <w:p w:rsidR="0015094B" w:rsidRPr="00474BEE" w:rsidRDefault="0015094B" w:rsidP="00881FE0">
            <w:pPr>
              <w:spacing w:after="0"/>
              <w:jc w:val="both"/>
              <w:rPr>
                <w:rFonts w:ascii="Times New Roman" w:hAnsi="Times New Roman" w:cs="Times New Roman"/>
                <w:b/>
                <w:sz w:val="20"/>
                <w:szCs w:val="20"/>
              </w:rPr>
            </w:pPr>
            <w:r w:rsidRPr="00474BEE">
              <w:rPr>
                <w:rFonts w:ascii="Times New Roman" w:hAnsi="Times New Roman" w:cs="Times New Roman"/>
                <w:b/>
                <w:sz w:val="20"/>
                <w:szCs w:val="20"/>
              </w:rPr>
              <w:t>AİLE DESTEK YARDIMLARI</w:t>
            </w:r>
          </w:p>
        </w:tc>
        <w:tc>
          <w:tcPr>
            <w:tcW w:w="1134" w:type="dxa"/>
          </w:tcPr>
          <w:p w:rsidR="0015094B" w:rsidRPr="00474BEE" w:rsidRDefault="0015094B" w:rsidP="009848E1">
            <w:pPr>
              <w:spacing w:after="0"/>
              <w:jc w:val="right"/>
              <w:rPr>
                <w:rFonts w:ascii="Times New Roman" w:hAnsi="Times New Roman" w:cs="Times New Roman"/>
                <w:sz w:val="20"/>
                <w:szCs w:val="20"/>
                <w:highlight w:val="yellow"/>
              </w:rPr>
            </w:pPr>
          </w:p>
        </w:tc>
        <w:tc>
          <w:tcPr>
            <w:tcW w:w="1134" w:type="dxa"/>
          </w:tcPr>
          <w:p w:rsidR="0015094B" w:rsidRPr="00474BEE" w:rsidRDefault="0015094B" w:rsidP="009848E1">
            <w:pPr>
              <w:spacing w:after="0"/>
              <w:jc w:val="right"/>
              <w:rPr>
                <w:rFonts w:ascii="Times New Roman" w:hAnsi="Times New Roman" w:cs="Times New Roman"/>
                <w:b/>
                <w:sz w:val="20"/>
                <w:szCs w:val="20"/>
                <w:highlight w:val="yellow"/>
              </w:rPr>
            </w:pPr>
          </w:p>
        </w:tc>
        <w:tc>
          <w:tcPr>
            <w:tcW w:w="1134" w:type="dxa"/>
          </w:tcPr>
          <w:p w:rsidR="0015094B" w:rsidRPr="00474BEE" w:rsidRDefault="0015094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          </w:t>
            </w:r>
          </w:p>
        </w:tc>
        <w:tc>
          <w:tcPr>
            <w:tcW w:w="1012" w:type="dxa"/>
          </w:tcPr>
          <w:p w:rsidR="0015094B" w:rsidRPr="00474BEE" w:rsidRDefault="0015094B" w:rsidP="009848E1">
            <w:pPr>
              <w:spacing w:after="0"/>
              <w:jc w:val="right"/>
              <w:rPr>
                <w:rFonts w:ascii="Times New Roman" w:hAnsi="Times New Roman" w:cs="Times New Roman"/>
                <w:b/>
                <w:sz w:val="20"/>
                <w:szCs w:val="20"/>
              </w:rPr>
            </w:pPr>
          </w:p>
        </w:tc>
      </w:tr>
      <w:tr w:rsidR="00474BEE" w:rsidRPr="00474BEE" w:rsidTr="001A5395">
        <w:trPr>
          <w:trHeight w:val="284"/>
        </w:trPr>
        <w:tc>
          <w:tcPr>
            <w:tcW w:w="507" w:type="dxa"/>
            <w:vMerge w:val="restart"/>
          </w:tcPr>
          <w:p w:rsidR="004042A9" w:rsidRPr="00474BEE" w:rsidRDefault="004042A9" w:rsidP="00590044">
            <w:pPr>
              <w:spacing w:after="0"/>
              <w:jc w:val="both"/>
              <w:rPr>
                <w:rFonts w:ascii="Times New Roman" w:hAnsi="Times New Roman" w:cs="Times New Roman"/>
                <w:b/>
                <w:sz w:val="20"/>
                <w:szCs w:val="20"/>
              </w:rPr>
            </w:pPr>
          </w:p>
        </w:tc>
        <w:tc>
          <w:tcPr>
            <w:tcW w:w="9524" w:type="dxa"/>
          </w:tcPr>
          <w:p w:rsidR="004042A9" w:rsidRPr="00474BEE" w:rsidRDefault="004042A9" w:rsidP="009D47D1">
            <w:pPr>
              <w:pStyle w:val="ListeParagraf"/>
              <w:spacing w:after="0"/>
              <w:ind w:left="-80"/>
              <w:jc w:val="both"/>
              <w:rPr>
                <w:rFonts w:ascii="Times New Roman" w:hAnsi="Times New Roman" w:cs="Times New Roman"/>
                <w:sz w:val="20"/>
                <w:szCs w:val="20"/>
              </w:rPr>
            </w:pPr>
            <w:r w:rsidRPr="00474BEE">
              <w:rPr>
                <w:rFonts w:ascii="Times New Roman" w:hAnsi="Times New Roman" w:cs="Times New Roman"/>
                <w:sz w:val="20"/>
                <w:szCs w:val="20"/>
              </w:rPr>
              <w:t xml:space="preserve">Gıda </w:t>
            </w:r>
            <w:r w:rsidRPr="00474BEE">
              <w:rPr>
                <w:rFonts w:ascii="Times New Roman" w:hAnsi="Times New Roman" w:cs="Times New Roman"/>
                <w:i/>
                <w:sz w:val="20"/>
                <w:szCs w:val="20"/>
              </w:rPr>
              <w:t>(Ramazan/Kurban bayramlarında ve yıl içinde yap</w:t>
            </w:r>
            <w:r w:rsidRPr="00474BEE">
              <w:rPr>
                <w:rFonts w:ascii="Times New Roman" w:hAnsi="Times New Roman" w:cs="Times New Roman"/>
                <w:sz w:val="20"/>
                <w:szCs w:val="20"/>
              </w:rPr>
              <w:t>.)</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bCs/>
                <w:sz w:val="20"/>
                <w:szCs w:val="20"/>
              </w:rPr>
            </w:pPr>
            <w:r w:rsidRPr="00474BEE">
              <w:rPr>
                <w:rFonts w:ascii="Times New Roman" w:hAnsi="Times New Roman" w:cs="Times New Roman"/>
                <w:sz w:val="20"/>
                <w:szCs w:val="20"/>
              </w:rPr>
              <w:t>688.507</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343,2</w:t>
            </w:r>
          </w:p>
        </w:tc>
      </w:tr>
      <w:tr w:rsidR="00474BEE" w:rsidRPr="00474BEE" w:rsidTr="001A5395">
        <w:trPr>
          <w:trHeight w:val="284"/>
        </w:trPr>
        <w:tc>
          <w:tcPr>
            <w:tcW w:w="507" w:type="dxa"/>
            <w:vMerge/>
          </w:tcPr>
          <w:p w:rsidR="004042A9" w:rsidRPr="00474BEE" w:rsidRDefault="004042A9" w:rsidP="002D163A">
            <w:pPr>
              <w:jc w:val="both"/>
              <w:rPr>
                <w:rFonts w:ascii="Times New Roman" w:hAnsi="Times New Roman" w:cs="Times New Roman"/>
                <w:b/>
                <w:sz w:val="20"/>
                <w:szCs w:val="20"/>
              </w:rPr>
            </w:pPr>
          </w:p>
        </w:tc>
        <w:tc>
          <w:tcPr>
            <w:tcW w:w="9524" w:type="dxa"/>
          </w:tcPr>
          <w:p w:rsidR="004042A9" w:rsidRPr="00474BEE" w:rsidRDefault="004042A9" w:rsidP="009D47D1">
            <w:pPr>
              <w:pStyle w:val="ListeParagraf"/>
              <w:spacing w:after="0"/>
              <w:ind w:left="-80"/>
              <w:jc w:val="both"/>
              <w:rPr>
                <w:rFonts w:ascii="Times New Roman" w:hAnsi="Times New Roman" w:cs="Times New Roman"/>
                <w:sz w:val="20"/>
                <w:szCs w:val="20"/>
              </w:rPr>
            </w:pPr>
            <w:r w:rsidRPr="00474BEE">
              <w:rPr>
                <w:rFonts w:ascii="Times New Roman" w:hAnsi="Times New Roman" w:cs="Times New Roman"/>
                <w:sz w:val="20"/>
                <w:szCs w:val="20"/>
              </w:rPr>
              <w:t xml:space="preserve">Yakacak </w:t>
            </w:r>
            <w:r w:rsidRPr="00474BEE">
              <w:rPr>
                <w:rFonts w:ascii="Times New Roman" w:hAnsi="Times New Roman" w:cs="Times New Roman"/>
                <w:b/>
                <w:i/>
                <w:sz w:val="20"/>
                <w:szCs w:val="20"/>
              </w:rPr>
              <w:t>[TKİ/TTK tarafından sağlanan 1.567.155 ton kömürün</w:t>
            </w:r>
            <w:r w:rsidRPr="00474BEE">
              <w:rPr>
                <w:rFonts w:ascii="Times New Roman" w:hAnsi="Times New Roman" w:cs="Times New Roman"/>
                <w:i/>
                <w:sz w:val="20"/>
                <w:szCs w:val="20"/>
              </w:rPr>
              <w:t xml:space="preserve"> il içinde ihtiyaç sahibi ailelere</w:t>
            </w:r>
            <w:r w:rsidRPr="00474BEE">
              <w:rPr>
                <w:rFonts w:ascii="Times New Roman" w:hAnsi="Times New Roman" w:cs="Times New Roman"/>
              </w:rPr>
              <w:t xml:space="preserve"> </w:t>
            </w:r>
            <w:r w:rsidRPr="00474BEE">
              <w:rPr>
                <w:rFonts w:ascii="Times New Roman" w:hAnsi="Times New Roman" w:cs="Times New Roman"/>
                <w:i/>
                <w:sz w:val="20"/>
                <w:szCs w:val="20"/>
              </w:rPr>
              <w:t>dağıtımı için nakliye/hamaliye giderleri</w:t>
            </w:r>
            <w:r w:rsidRPr="00474BEE">
              <w:rPr>
                <w:rFonts w:ascii="Times New Roman" w:hAnsi="Times New Roman" w:cs="Times New Roman"/>
              </w:rPr>
              <w:t xml:space="preserve"> </w:t>
            </w:r>
            <w:r w:rsidRPr="00474BEE">
              <w:rPr>
                <w:rFonts w:ascii="Times New Roman" w:hAnsi="Times New Roman" w:cs="Times New Roman"/>
                <w:i/>
                <w:sz w:val="20"/>
                <w:szCs w:val="20"/>
              </w:rPr>
              <w:t xml:space="preserve">] </w:t>
            </w:r>
            <w:r w:rsidRPr="00474BEE">
              <w:rPr>
                <w:rStyle w:val="SonnotBavurusu"/>
                <w:rFonts w:ascii="Times New Roman" w:hAnsi="Times New Roman" w:cs="Times New Roman"/>
                <w:b/>
                <w:i/>
                <w:sz w:val="20"/>
                <w:szCs w:val="20"/>
              </w:rPr>
              <w:endnoteReference w:id="9"/>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bCs/>
                <w:sz w:val="20"/>
                <w:szCs w:val="20"/>
              </w:rPr>
            </w:pPr>
            <w:r w:rsidRPr="00474BEE">
              <w:rPr>
                <w:rFonts w:ascii="Times New Roman" w:hAnsi="Times New Roman" w:cs="Times New Roman"/>
                <w:bCs/>
                <w:sz w:val="20"/>
                <w:szCs w:val="20"/>
              </w:rPr>
              <w:t>1.878.413</w:t>
            </w:r>
          </w:p>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20,27</w:t>
            </w:r>
          </w:p>
        </w:tc>
      </w:tr>
      <w:tr w:rsidR="00474BEE" w:rsidRPr="00474BEE" w:rsidTr="001A5395">
        <w:trPr>
          <w:trHeight w:val="284"/>
        </w:trPr>
        <w:tc>
          <w:tcPr>
            <w:tcW w:w="507" w:type="dxa"/>
            <w:vMerge/>
          </w:tcPr>
          <w:p w:rsidR="004042A9" w:rsidRPr="00474BEE" w:rsidRDefault="004042A9" w:rsidP="002D163A">
            <w:pPr>
              <w:jc w:val="both"/>
              <w:rPr>
                <w:rFonts w:ascii="Times New Roman" w:hAnsi="Times New Roman" w:cs="Times New Roman"/>
                <w:b/>
                <w:sz w:val="20"/>
                <w:szCs w:val="20"/>
                <w:highlight w:val="yellow"/>
              </w:rPr>
            </w:pPr>
          </w:p>
        </w:tc>
        <w:tc>
          <w:tcPr>
            <w:tcW w:w="9524" w:type="dxa"/>
          </w:tcPr>
          <w:p w:rsidR="004042A9" w:rsidRPr="00474BEE" w:rsidRDefault="004042A9" w:rsidP="001E45C3">
            <w:pPr>
              <w:pStyle w:val="ListeParagraf"/>
              <w:spacing w:after="0"/>
              <w:ind w:left="-80"/>
              <w:jc w:val="both"/>
              <w:rPr>
                <w:rFonts w:ascii="Times New Roman" w:hAnsi="Times New Roman" w:cs="Times New Roman"/>
                <w:sz w:val="20"/>
                <w:szCs w:val="20"/>
              </w:rPr>
            </w:pPr>
            <w:r w:rsidRPr="00474BEE">
              <w:rPr>
                <w:rFonts w:ascii="Times New Roman" w:hAnsi="Times New Roman" w:cs="Times New Roman"/>
                <w:sz w:val="20"/>
                <w:szCs w:val="20"/>
              </w:rPr>
              <w:t xml:space="preserve">Barınma </w:t>
            </w:r>
            <w:r w:rsidRPr="00474BEE">
              <w:rPr>
                <w:rFonts w:ascii="Times New Roman" w:hAnsi="Times New Roman" w:cs="Times New Roman"/>
                <w:i/>
                <w:sz w:val="20"/>
                <w:szCs w:val="20"/>
              </w:rPr>
              <w:t xml:space="preserve"> (Evlerin bakım/ onarımı ve ev eşyası için ayni/nakdi yapılan)</w:t>
            </w:r>
            <w:r w:rsidRPr="00474BEE">
              <w:rPr>
                <w:rStyle w:val="SonnotBavurusu"/>
                <w:rFonts w:ascii="Times New Roman" w:hAnsi="Times New Roman" w:cs="Times New Roman"/>
                <w:sz w:val="20"/>
                <w:szCs w:val="20"/>
              </w:rPr>
              <w:t xml:space="preserve"> </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bCs/>
                <w:sz w:val="20"/>
                <w:szCs w:val="20"/>
              </w:rPr>
            </w:pPr>
            <w:r w:rsidRPr="00474BEE">
              <w:rPr>
                <w:rFonts w:ascii="Times New Roman" w:hAnsi="Times New Roman" w:cs="Times New Roman"/>
                <w:bCs/>
                <w:sz w:val="20"/>
                <w:szCs w:val="20"/>
              </w:rPr>
              <w:t>22.413</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80,1</w:t>
            </w:r>
          </w:p>
        </w:tc>
      </w:tr>
      <w:tr w:rsidR="00474BEE" w:rsidRPr="00474BEE" w:rsidTr="001A5395">
        <w:trPr>
          <w:trHeight w:val="284"/>
        </w:trPr>
        <w:tc>
          <w:tcPr>
            <w:tcW w:w="507" w:type="dxa"/>
            <w:vMerge/>
          </w:tcPr>
          <w:p w:rsidR="004042A9" w:rsidRPr="00474BEE" w:rsidRDefault="004042A9" w:rsidP="002D163A">
            <w:pPr>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Sosyal Konut Projesi kapsamında TOKİ’ ye yıl içinde yapılan ödeme; ısınma/ısınma dönüşüm, abonelik giderleri </w:t>
            </w:r>
            <w:r w:rsidRPr="00474BEE">
              <w:rPr>
                <w:rStyle w:val="SonnotBavurusu"/>
                <w:rFonts w:ascii="Times New Roman" w:hAnsi="Times New Roman" w:cs="Times New Roman"/>
                <w:sz w:val="20"/>
                <w:szCs w:val="20"/>
              </w:rPr>
              <w:endnoteReference w:id="10"/>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bCs/>
                <w:sz w:val="20"/>
                <w:szCs w:val="20"/>
              </w:rPr>
            </w:pPr>
            <w:r w:rsidRPr="00474BEE">
              <w:rPr>
                <w:rFonts w:ascii="Times New Roman" w:hAnsi="Times New Roman" w:cs="Times New Roman"/>
                <w:bCs/>
                <w:sz w:val="20"/>
                <w:szCs w:val="20"/>
              </w:rPr>
              <w:t xml:space="preserve">      </w:t>
            </w:r>
          </w:p>
        </w:tc>
        <w:tc>
          <w:tcPr>
            <w:tcW w:w="1134" w:type="dxa"/>
          </w:tcPr>
          <w:p w:rsidR="004042A9" w:rsidRPr="00474BEE" w:rsidRDefault="004042A9" w:rsidP="009848E1">
            <w:pPr>
              <w:spacing w:after="0"/>
              <w:jc w:val="right"/>
              <w:rPr>
                <w:rFonts w:ascii="Times New Roman" w:hAnsi="Times New Roman" w:cs="Times New Roman"/>
                <w:sz w:val="20"/>
                <w:szCs w:val="20"/>
                <w:highlight w:val="yellow"/>
              </w:rPr>
            </w:pPr>
          </w:p>
        </w:tc>
        <w:tc>
          <w:tcPr>
            <w:tcW w:w="1012" w:type="dxa"/>
          </w:tcPr>
          <w:p w:rsidR="004042A9" w:rsidRPr="00474BEE" w:rsidRDefault="004042A9" w:rsidP="009848E1">
            <w:pPr>
              <w:spacing w:after="0"/>
              <w:jc w:val="right"/>
              <w:rPr>
                <w:rFonts w:ascii="Times New Roman" w:hAnsi="Times New Roman" w:cs="Times New Roman"/>
                <w:sz w:val="20"/>
                <w:szCs w:val="20"/>
                <w:highlight w:val="yellow"/>
              </w:rPr>
            </w:pPr>
          </w:p>
        </w:tc>
      </w:tr>
      <w:tr w:rsidR="00474BEE" w:rsidRPr="00474BEE" w:rsidTr="001A5395">
        <w:trPr>
          <w:trHeight w:val="284"/>
        </w:trPr>
        <w:tc>
          <w:tcPr>
            <w:tcW w:w="507" w:type="dxa"/>
            <w:vMerge/>
          </w:tcPr>
          <w:p w:rsidR="004042A9" w:rsidRPr="00474BEE" w:rsidRDefault="004042A9" w:rsidP="002D163A">
            <w:pPr>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Eşi Vefat Etmiş Muhtaç Kadınlara Yapılan Sosyal Yardım</w:t>
            </w: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275</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165.481</w:t>
            </w: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376,9</w:t>
            </w:r>
          </w:p>
        </w:tc>
      </w:tr>
      <w:tr w:rsidR="00474BEE" w:rsidRPr="00474BEE" w:rsidTr="001A5395">
        <w:trPr>
          <w:trHeight w:val="284"/>
        </w:trPr>
        <w:tc>
          <w:tcPr>
            <w:tcW w:w="507" w:type="dxa"/>
            <w:vMerge/>
          </w:tcPr>
          <w:p w:rsidR="004042A9" w:rsidRPr="00474BEE" w:rsidRDefault="004042A9" w:rsidP="002D163A">
            <w:pPr>
              <w:spacing w:after="0"/>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Muhtaç Asker Ailelerine Yapılan Yardımlar</w:t>
            </w: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275</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b/>
                <w:sz w:val="20"/>
                <w:szCs w:val="20"/>
              </w:rPr>
            </w:pPr>
            <w:r w:rsidRPr="00474BEE">
              <w:rPr>
                <w:rFonts w:ascii="Times New Roman" w:hAnsi="Times New Roman" w:cs="Times New Roman"/>
                <w:b/>
                <w:sz w:val="20"/>
                <w:szCs w:val="20"/>
              </w:rPr>
              <w:t>88.158</w:t>
            </w: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121,2</w:t>
            </w:r>
          </w:p>
        </w:tc>
      </w:tr>
      <w:tr w:rsidR="00474BEE" w:rsidRPr="00474BEE" w:rsidTr="001A5395">
        <w:trPr>
          <w:trHeight w:val="284"/>
        </w:trPr>
        <w:tc>
          <w:tcPr>
            <w:tcW w:w="507" w:type="dxa"/>
            <w:vMerge/>
          </w:tcPr>
          <w:p w:rsidR="004042A9" w:rsidRPr="00474BEE" w:rsidRDefault="004042A9" w:rsidP="002D163A">
            <w:pPr>
              <w:spacing w:after="0"/>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Muhtaç Asker Çocuğu Yardımı</w:t>
            </w: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100</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9.915</w:t>
            </w: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4,2</w:t>
            </w:r>
          </w:p>
        </w:tc>
      </w:tr>
      <w:tr w:rsidR="00474BEE" w:rsidRPr="00474BEE" w:rsidTr="001A5395">
        <w:trPr>
          <w:trHeight w:val="284"/>
        </w:trPr>
        <w:tc>
          <w:tcPr>
            <w:tcW w:w="507" w:type="dxa"/>
            <w:vMerge/>
          </w:tcPr>
          <w:p w:rsidR="004042A9" w:rsidRPr="00474BEE" w:rsidRDefault="004042A9" w:rsidP="002D163A">
            <w:pPr>
              <w:spacing w:after="0"/>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Öksüz/Yetim Çocuğu Yardımı</w:t>
            </w: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100</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58.039</w:t>
            </w: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52,2</w:t>
            </w:r>
          </w:p>
        </w:tc>
      </w:tr>
      <w:tr w:rsidR="00474BEE" w:rsidRPr="00474BEE" w:rsidTr="001A5395">
        <w:trPr>
          <w:trHeight w:val="239"/>
        </w:trPr>
        <w:tc>
          <w:tcPr>
            <w:tcW w:w="507" w:type="dxa"/>
            <w:vMerge/>
          </w:tcPr>
          <w:p w:rsidR="004042A9" w:rsidRPr="00474BEE" w:rsidRDefault="004042A9" w:rsidP="002D163A">
            <w:pPr>
              <w:spacing w:after="0"/>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Elektrik Tüketim Desteği</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1.343.109</w:t>
            </w:r>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686,5</w:t>
            </w:r>
          </w:p>
        </w:tc>
      </w:tr>
      <w:tr w:rsidR="00474BEE" w:rsidRPr="00474BEE" w:rsidTr="001A5395">
        <w:trPr>
          <w:trHeight w:val="233"/>
        </w:trPr>
        <w:tc>
          <w:tcPr>
            <w:tcW w:w="507" w:type="dxa"/>
            <w:vMerge/>
          </w:tcPr>
          <w:p w:rsidR="004042A9" w:rsidRPr="00474BEE" w:rsidRDefault="004042A9" w:rsidP="002D163A">
            <w:pPr>
              <w:spacing w:after="0"/>
              <w:jc w:val="both"/>
              <w:rPr>
                <w:rFonts w:ascii="Times New Roman" w:hAnsi="Times New Roman" w:cs="Times New Roman"/>
                <w:b/>
                <w:sz w:val="20"/>
                <w:szCs w:val="20"/>
                <w:highlight w:val="yellow"/>
              </w:rPr>
            </w:pPr>
          </w:p>
        </w:tc>
        <w:tc>
          <w:tcPr>
            <w:tcW w:w="9524" w:type="dxa"/>
          </w:tcPr>
          <w:p w:rsidR="004042A9" w:rsidRPr="00474BEE" w:rsidRDefault="00CC27F5" w:rsidP="002D163A">
            <w:pPr>
              <w:spacing w:after="0"/>
              <w:jc w:val="both"/>
              <w:rPr>
                <w:rFonts w:ascii="Times New Roman" w:hAnsi="Times New Roman" w:cs="Times New Roman"/>
                <w:b/>
                <w:sz w:val="20"/>
                <w:szCs w:val="20"/>
              </w:rPr>
            </w:pPr>
            <w:r w:rsidRPr="00474BEE">
              <w:rPr>
                <w:rFonts w:ascii="Times New Roman" w:hAnsi="Times New Roman" w:cs="Times New Roman"/>
                <w:b/>
                <w:sz w:val="20"/>
                <w:szCs w:val="20"/>
              </w:rPr>
              <w:t>Doğum Yardımı ( Sahip olunan ç</w:t>
            </w:r>
            <w:r w:rsidR="004042A9" w:rsidRPr="00474BEE">
              <w:rPr>
                <w:rFonts w:ascii="Times New Roman" w:hAnsi="Times New Roman" w:cs="Times New Roman"/>
                <w:b/>
                <w:sz w:val="20"/>
                <w:szCs w:val="20"/>
              </w:rPr>
              <w:t>ocuk sayılarına göre)</w:t>
            </w:r>
          </w:p>
        </w:tc>
        <w:tc>
          <w:tcPr>
            <w:tcW w:w="1134" w:type="dxa"/>
          </w:tcPr>
          <w:p w:rsidR="004042A9" w:rsidRPr="00474BEE" w:rsidRDefault="004042A9" w:rsidP="009848E1">
            <w:pPr>
              <w:spacing w:after="0"/>
              <w:jc w:val="right"/>
              <w:rPr>
                <w:rFonts w:ascii="Times New Roman" w:hAnsi="Times New Roman" w:cs="Times New Roman"/>
                <w:sz w:val="16"/>
                <w:szCs w:val="16"/>
              </w:rPr>
            </w:pPr>
            <w:proofErr w:type="gramStart"/>
            <w:r w:rsidRPr="00474BEE">
              <w:rPr>
                <w:rFonts w:ascii="Times New Roman" w:hAnsi="Times New Roman" w:cs="Times New Roman"/>
                <w:sz w:val="16"/>
                <w:szCs w:val="16"/>
              </w:rPr>
              <w:t>300/400/600</w:t>
            </w:r>
            <w:proofErr w:type="gramEnd"/>
          </w:p>
        </w:tc>
        <w:tc>
          <w:tcPr>
            <w:tcW w:w="1134" w:type="dxa"/>
          </w:tcPr>
          <w:p w:rsidR="004042A9" w:rsidRPr="00474BEE" w:rsidRDefault="004042A9" w:rsidP="009848E1">
            <w:pPr>
              <w:spacing w:after="0"/>
              <w:jc w:val="right"/>
              <w:rPr>
                <w:rFonts w:ascii="Times New Roman" w:hAnsi="Times New Roman" w:cs="Times New Roman"/>
                <w:sz w:val="20"/>
                <w:szCs w:val="20"/>
              </w:rPr>
            </w:pP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1.120.387</w:t>
            </w: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477,4</w:t>
            </w:r>
          </w:p>
        </w:tc>
      </w:tr>
      <w:tr w:rsidR="00474BEE" w:rsidRPr="00474BEE" w:rsidTr="001A5395">
        <w:trPr>
          <w:trHeight w:val="139"/>
        </w:trPr>
        <w:tc>
          <w:tcPr>
            <w:tcW w:w="507" w:type="dxa"/>
            <w:vMerge/>
          </w:tcPr>
          <w:p w:rsidR="004042A9" w:rsidRPr="00474BEE" w:rsidRDefault="004042A9" w:rsidP="002D163A">
            <w:pPr>
              <w:spacing w:after="0"/>
              <w:jc w:val="both"/>
              <w:rPr>
                <w:rFonts w:ascii="Times New Roman" w:hAnsi="Times New Roman" w:cs="Times New Roman"/>
                <w:b/>
                <w:sz w:val="20"/>
                <w:szCs w:val="20"/>
                <w:highlight w:val="yellow"/>
              </w:rPr>
            </w:pPr>
          </w:p>
        </w:tc>
        <w:tc>
          <w:tcPr>
            <w:tcW w:w="9524" w:type="dxa"/>
          </w:tcPr>
          <w:p w:rsidR="004042A9" w:rsidRPr="00474BEE" w:rsidRDefault="004042A9" w:rsidP="002D163A">
            <w:pPr>
              <w:spacing w:after="0"/>
              <w:jc w:val="both"/>
              <w:rPr>
                <w:rFonts w:ascii="Times New Roman" w:hAnsi="Times New Roman" w:cs="Times New Roman"/>
                <w:b/>
                <w:sz w:val="20"/>
                <w:szCs w:val="20"/>
              </w:rPr>
            </w:pPr>
            <w:r w:rsidRPr="00474BEE">
              <w:rPr>
                <w:rFonts w:ascii="Times New Roman" w:hAnsi="Times New Roman" w:cs="Times New Roman"/>
                <w:b/>
                <w:sz w:val="20"/>
                <w:szCs w:val="20"/>
              </w:rPr>
              <w:t>Çoklu (İkiz/üçüz) Doğumlarda Çocuk Başına ( İki yaşına kadar) Yapılan Aylık Yardım</w:t>
            </w:r>
          </w:p>
        </w:tc>
        <w:tc>
          <w:tcPr>
            <w:tcW w:w="1134" w:type="dxa"/>
          </w:tcPr>
          <w:p w:rsidR="004042A9" w:rsidRPr="00474BEE" w:rsidRDefault="004042A9" w:rsidP="009848E1">
            <w:pPr>
              <w:spacing w:after="0"/>
              <w:jc w:val="right"/>
              <w:rPr>
                <w:rFonts w:ascii="Times New Roman" w:hAnsi="Times New Roman" w:cs="Times New Roman"/>
                <w:sz w:val="18"/>
                <w:szCs w:val="18"/>
              </w:rPr>
            </w:pPr>
            <w:r w:rsidRPr="00474BEE">
              <w:rPr>
                <w:rFonts w:ascii="Times New Roman" w:hAnsi="Times New Roman" w:cs="Times New Roman"/>
                <w:sz w:val="18"/>
                <w:szCs w:val="18"/>
              </w:rPr>
              <w:t>150</w:t>
            </w: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14.350</w:t>
            </w:r>
          </w:p>
        </w:tc>
        <w:tc>
          <w:tcPr>
            <w:tcW w:w="1134"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28.938</w:t>
            </w:r>
          </w:p>
        </w:tc>
        <w:tc>
          <w:tcPr>
            <w:tcW w:w="1012" w:type="dxa"/>
          </w:tcPr>
          <w:p w:rsidR="004042A9" w:rsidRPr="00474BEE" w:rsidRDefault="004042A9"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26,2</w:t>
            </w:r>
          </w:p>
        </w:tc>
      </w:tr>
      <w:tr w:rsidR="00474BEE" w:rsidRPr="00474BEE" w:rsidTr="001A5395">
        <w:trPr>
          <w:trHeight w:val="284"/>
        </w:trPr>
        <w:tc>
          <w:tcPr>
            <w:tcW w:w="507" w:type="dxa"/>
          </w:tcPr>
          <w:p w:rsidR="0015094B" w:rsidRPr="00474BEE" w:rsidRDefault="0015094B" w:rsidP="002D163A">
            <w:pPr>
              <w:spacing w:after="0"/>
              <w:jc w:val="both"/>
              <w:rPr>
                <w:rFonts w:ascii="Times New Roman" w:hAnsi="Times New Roman" w:cs="Times New Roman"/>
                <w:b/>
                <w:sz w:val="20"/>
                <w:szCs w:val="20"/>
                <w:highlight w:val="yellow"/>
              </w:rPr>
            </w:pPr>
            <w:r w:rsidRPr="00474BEE">
              <w:rPr>
                <w:rFonts w:ascii="Times New Roman" w:hAnsi="Times New Roman" w:cs="Times New Roman"/>
                <w:b/>
                <w:sz w:val="20"/>
                <w:szCs w:val="20"/>
              </w:rPr>
              <w:t>8</w:t>
            </w:r>
          </w:p>
        </w:tc>
        <w:tc>
          <w:tcPr>
            <w:tcW w:w="9524" w:type="dxa"/>
          </w:tcPr>
          <w:p w:rsidR="0015094B" w:rsidRPr="00474BEE" w:rsidRDefault="0015094B" w:rsidP="00296011">
            <w:pPr>
              <w:spacing w:after="0"/>
              <w:jc w:val="both"/>
              <w:rPr>
                <w:rFonts w:ascii="Times New Roman" w:hAnsi="Times New Roman" w:cs="Times New Roman"/>
                <w:b/>
                <w:sz w:val="20"/>
                <w:szCs w:val="20"/>
              </w:rPr>
            </w:pPr>
            <w:r w:rsidRPr="00474BEE">
              <w:rPr>
                <w:rFonts w:ascii="Times New Roman" w:hAnsi="Times New Roman" w:cs="Times New Roman"/>
                <w:b/>
                <w:sz w:val="20"/>
                <w:szCs w:val="20"/>
              </w:rPr>
              <w:t>SOSYAL VE ÖZEL AMAÇLI YARDIMLAR</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 xml:space="preserve">   </w:t>
            </w:r>
          </w:p>
        </w:tc>
        <w:tc>
          <w:tcPr>
            <w:tcW w:w="1012" w:type="dxa"/>
          </w:tcPr>
          <w:p w:rsidR="0015094B" w:rsidRPr="00474BEE" w:rsidRDefault="0015094B" w:rsidP="009848E1">
            <w:pPr>
              <w:spacing w:after="0"/>
              <w:jc w:val="right"/>
              <w:rPr>
                <w:rFonts w:ascii="Times New Roman" w:hAnsi="Times New Roman" w:cs="Times New Roman"/>
                <w:b/>
                <w:sz w:val="20"/>
                <w:szCs w:val="20"/>
              </w:rPr>
            </w:pPr>
          </w:p>
        </w:tc>
      </w:tr>
      <w:tr w:rsidR="00474BEE" w:rsidRPr="00474BEE" w:rsidTr="001A5395">
        <w:trPr>
          <w:trHeight w:val="284"/>
        </w:trPr>
        <w:tc>
          <w:tcPr>
            <w:tcW w:w="507" w:type="dxa"/>
            <w:vMerge w:val="restart"/>
          </w:tcPr>
          <w:p w:rsidR="005F48B5" w:rsidRPr="00474BEE" w:rsidRDefault="005F48B5" w:rsidP="002D163A">
            <w:pPr>
              <w:spacing w:after="0"/>
              <w:jc w:val="both"/>
              <w:rPr>
                <w:rFonts w:ascii="Times New Roman" w:hAnsi="Times New Roman" w:cs="Times New Roman"/>
                <w:b/>
                <w:sz w:val="20"/>
                <w:szCs w:val="20"/>
                <w:highlight w:val="yellow"/>
              </w:rPr>
            </w:pPr>
          </w:p>
        </w:tc>
        <w:tc>
          <w:tcPr>
            <w:tcW w:w="9524" w:type="dxa"/>
          </w:tcPr>
          <w:p w:rsidR="005F48B5" w:rsidRPr="00474BEE" w:rsidRDefault="005F48B5" w:rsidP="00FD71B5">
            <w:pPr>
              <w:spacing w:after="0"/>
              <w:jc w:val="both"/>
              <w:rPr>
                <w:rFonts w:ascii="Times New Roman" w:hAnsi="Times New Roman" w:cs="Times New Roman"/>
                <w:sz w:val="20"/>
                <w:szCs w:val="20"/>
              </w:rPr>
            </w:pPr>
            <w:r w:rsidRPr="00474BEE">
              <w:rPr>
                <w:rFonts w:ascii="Times New Roman" w:hAnsi="Times New Roman" w:cs="Times New Roman"/>
                <w:sz w:val="20"/>
                <w:szCs w:val="20"/>
              </w:rPr>
              <w:t>Aşevleri</w:t>
            </w: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38.422</w:t>
            </w:r>
          </w:p>
        </w:tc>
        <w:tc>
          <w:tcPr>
            <w:tcW w:w="1012"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45,28</w:t>
            </w:r>
          </w:p>
        </w:tc>
      </w:tr>
      <w:tr w:rsidR="00474BEE" w:rsidRPr="00474BEE" w:rsidTr="001A5395">
        <w:trPr>
          <w:trHeight w:val="284"/>
        </w:trPr>
        <w:tc>
          <w:tcPr>
            <w:tcW w:w="507" w:type="dxa"/>
            <w:vMerge/>
          </w:tcPr>
          <w:p w:rsidR="005F48B5" w:rsidRPr="00474BEE" w:rsidRDefault="005F48B5" w:rsidP="002D163A">
            <w:pPr>
              <w:spacing w:after="0"/>
              <w:jc w:val="both"/>
              <w:rPr>
                <w:rFonts w:ascii="Times New Roman" w:hAnsi="Times New Roman" w:cs="Times New Roman"/>
                <w:b/>
                <w:sz w:val="20"/>
                <w:szCs w:val="20"/>
                <w:highlight w:val="yellow"/>
              </w:rPr>
            </w:pPr>
          </w:p>
        </w:tc>
        <w:tc>
          <w:tcPr>
            <w:tcW w:w="9524" w:type="dxa"/>
          </w:tcPr>
          <w:p w:rsidR="005F48B5" w:rsidRPr="00474BEE" w:rsidRDefault="005F48B5" w:rsidP="00FD71B5">
            <w:pPr>
              <w:spacing w:after="0"/>
              <w:jc w:val="both"/>
              <w:rPr>
                <w:rFonts w:ascii="Times New Roman" w:hAnsi="Times New Roman" w:cs="Times New Roman"/>
                <w:sz w:val="20"/>
                <w:szCs w:val="20"/>
              </w:rPr>
            </w:pPr>
            <w:r w:rsidRPr="00474BEE">
              <w:rPr>
                <w:rFonts w:ascii="Times New Roman" w:hAnsi="Times New Roman" w:cs="Times New Roman"/>
                <w:sz w:val="20"/>
                <w:szCs w:val="20"/>
              </w:rPr>
              <w:t>Afet (Acil Durum) Destekleri</w:t>
            </w: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012"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18,7</w:t>
            </w:r>
          </w:p>
        </w:tc>
      </w:tr>
      <w:tr w:rsidR="00474BEE" w:rsidRPr="00474BEE" w:rsidTr="001A5395">
        <w:trPr>
          <w:trHeight w:val="284"/>
        </w:trPr>
        <w:tc>
          <w:tcPr>
            <w:tcW w:w="507" w:type="dxa"/>
            <w:vMerge/>
          </w:tcPr>
          <w:p w:rsidR="005F48B5" w:rsidRPr="00474BEE" w:rsidRDefault="005F48B5" w:rsidP="002D163A">
            <w:pPr>
              <w:spacing w:after="0"/>
              <w:jc w:val="both"/>
              <w:rPr>
                <w:rFonts w:ascii="Times New Roman" w:hAnsi="Times New Roman" w:cs="Times New Roman"/>
                <w:b/>
                <w:sz w:val="20"/>
                <w:szCs w:val="20"/>
                <w:highlight w:val="yellow"/>
              </w:rPr>
            </w:pPr>
          </w:p>
        </w:tc>
        <w:tc>
          <w:tcPr>
            <w:tcW w:w="9524" w:type="dxa"/>
          </w:tcPr>
          <w:p w:rsidR="005F48B5" w:rsidRPr="00474BEE" w:rsidRDefault="005F48B5" w:rsidP="00FD71B5">
            <w:pPr>
              <w:spacing w:after="0"/>
              <w:jc w:val="both"/>
              <w:rPr>
                <w:rFonts w:ascii="Times New Roman" w:hAnsi="Times New Roman" w:cs="Times New Roman"/>
                <w:sz w:val="20"/>
                <w:szCs w:val="20"/>
              </w:rPr>
            </w:pPr>
            <w:r w:rsidRPr="00474BEE">
              <w:rPr>
                <w:rFonts w:ascii="Times New Roman" w:hAnsi="Times New Roman" w:cs="Times New Roman"/>
                <w:sz w:val="20"/>
                <w:szCs w:val="20"/>
              </w:rPr>
              <w:t>Terör Zararı Yardımı</w:t>
            </w: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012"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34,3</w:t>
            </w:r>
          </w:p>
        </w:tc>
      </w:tr>
      <w:tr w:rsidR="00474BEE" w:rsidRPr="00474BEE" w:rsidTr="001A5395">
        <w:trPr>
          <w:trHeight w:val="284"/>
        </w:trPr>
        <w:tc>
          <w:tcPr>
            <w:tcW w:w="507" w:type="dxa"/>
            <w:vMerge/>
          </w:tcPr>
          <w:p w:rsidR="005F48B5" w:rsidRPr="00474BEE" w:rsidRDefault="005F48B5" w:rsidP="002D163A">
            <w:pPr>
              <w:spacing w:after="0"/>
              <w:jc w:val="both"/>
              <w:rPr>
                <w:rFonts w:ascii="Times New Roman" w:hAnsi="Times New Roman" w:cs="Times New Roman"/>
                <w:b/>
                <w:sz w:val="20"/>
                <w:szCs w:val="20"/>
                <w:highlight w:val="yellow"/>
              </w:rPr>
            </w:pPr>
          </w:p>
        </w:tc>
        <w:tc>
          <w:tcPr>
            <w:tcW w:w="9524" w:type="dxa"/>
          </w:tcPr>
          <w:p w:rsidR="005F48B5" w:rsidRPr="00474BEE" w:rsidRDefault="005F48B5" w:rsidP="00EC049F">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Okula Devam Eden Yabancı Öğrencilere Yapılan Aylık Şartlı Eğitim Yardımları  </w:t>
            </w:r>
            <w:r w:rsidR="00CC27F5" w:rsidRPr="00474BEE">
              <w:rPr>
                <w:rFonts w:ascii="Times New Roman" w:hAnsi="Times New Roman" w:cs="Times New Roman"/>
                <w:sz w:val="20"/>
                <w:szCs w:val="20"/>
              </w:rPr>
              <w:t>(AB tarafından finanse e</w:t>
            </w:r>
            <w:r w:rsidRPr="00474BEE">
              <w:rPr>
                <w:rFonts w:ascii="Times New Roman" w:hAnsi="Times New Roman" w:cs="Times New Roman"/>
                <w:sz w:val="20"/>
                <w:szCs w:val="20"/>
              </w:rPr>
              <w:t>dilen)</w:t>
            </w: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EC049F">
            <w:pPr>
              <w:spacing w:after="0"/>
              <w:jc w:val="center"/>
              <w:rPr>
                <w:rFonts w:ascii="Times New Roman" w:hAnsi="Times New Roman" w:cs="Times New Roman"/>
                <w:sz w:val="20"/>
                <w:szCs w:val="20"/>
              </w:rPr>
            </w:pPr>
            <w:r w:rsidRPr="00474BEE">
              <w:rPr>
                <w:rFonts w:ascii="Times New Roman" w:hAnsi="Times New Roman" w:cs="Times New Roman"/>
                <w:sz w:val="20"/>
                <w:szCs w:val="20"/>
              </w:rPr>
              <w:t>523.061</w:t>
            </w:r>
          </w:p>
        </w:tc>
        <w:tc>
          <w:tcPr>
            <w:tcW w:w="1012"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253,2</w:t>
            </w:r>
          </w:p>
        </w:tc>
      </w:tr>
      <w:tr w:rsidR="00474BEE" w:rsidRPr="00474BEE" w:rsidTr="001A5395">
        <w:trPr>
          <w:trHeight w:val="284"/>
        </w:trPr>
        <w:tc>
          <w:tcPr>
            <w:tcW w:w="507" w:type="dxa"/>
            <w:vMerge/>
          </w:tcPr>
          <w:p w:rsidR="00791072" w:rsidRPr="00474BEE" w:rsidRDefault="00791072" w:rsidP="002D163A">
            <w:pPr>
              <w:spacing w:after="0"/>
              <w:jc w:val="both"/>
              <w:rPr>
                <w:rFonts w:ascii="Times New Roman" w:hAnsi="Times New Roman" w:cs="Times New Roman"/>
                <w:b/>
                <w:sz w:val="20"/>
                <w:szCs w:val="20"/>
                <w:highlight w:val="yellow"/>
              </w:rPr>
            </w:pPr>
          </w:p>
        </w:tc>
        <w:tc>
          <w:tcPr>
            <w:tcW w:w="9524" w:type="dxa"/>
          </w:tcPr>
          <w:p w:rsidR="00791072" w:rsidRPr="00474BEE" w:rsidRDefault="00791072" w:rsidP="00EC049F">
            <w:pPr>
              <w:spacing w:after="0"/>
              <w:jc w:val="both"/>
              <w:rPr>
                <w:rFonts w:ascii="Times New Roman" w:hAnsi="Times New Roman" w:cs="Times New Roman"/>
                <w:sz w:val="20"/>
                <w:szCs w:val="20"/>
              </w:rPr>
            </w:pPr>
            <w:r w:rsidRPr="00474BEE">
              <w:rPr>
                <w:rFonts w:ascii="Times New Roman" w:hAnsi="Times New Roman" w:cs="Times New Roman"/>
                <w:sz w:val="20"/>
                <w:szCs w:val="20"/>
              </w:rPr>
              <w:t>Yabancılara Yönelik Sosyal Uyup Yardımları ( AB tarafından finanse edilen)</w:t>
            </w:r>
          </w:p>
        </w:tc>
        <w:tc>
          <w:tcPr>
            <w:tcW w:w="1134" w:type="dxa"/>
          </w:tcPr>
          <w:p w:rsidR="00791072" w:rsidRPr="00474BEE" w:rsidRDefault="0079107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120</w:t>
            </w:r>
          </w:p>
        </w:tc>
        <w:tc>
          <w:tcPr>
            <w:tcW w:w="1134" w:type="dxa"/>
          </w:tcPr>
          <w:p w:rsidR="00791072" w:rsidRPr="00474BEE" w:rsidRDefault="00791072" w:rsidP="009848E1">
            <w:pPr>
              <w:spacing w:after="0"/>
              <w:jc w:val="right"/>
              <w:rPr>
                <w:rFonts w:ascii="Times New Roman" w:hAnsi="Times New Roman" w:cs="Times New Roman"/>
                <w:sz w:val="20"/>
                <w:szCs w:val="20"/>
              </w:rPr>
            </w:pPr>
          </w:p>
        </w:tc>
        <w:tc>
          <w:tcPr>
            <w:tcW w:w="1134" w:type="dxa"/>
          </w:tcPr>
          <w:p w:rsidR="00791072" w:rsidRPr="00474BEE" w:rsidRDefault="00791072" w:rsidP="00EC049F">
            <w:pPr>
              <w:spacing w:after="0"/>
              <w:jc w:val="center"/>
              <w:rPr>
                <w:rFonts w:ascii="Times New Roman" w:hAnsi="Times New Roman" w:cs="Times New Roman"/>
                <w:sz w:val="20"/>
                <w:szCs w:val="20"/>
              </w:rPr>
            </w:pPr>
            <w:r w:rsidRPr="00474BEE">
              <w:rPr>
                <w:rFonts w:ascii="Times New Roman" w:hAnsi="Times New Roman" w:cs="Times New Roman"/>
                <w:sz w:val="20"/>
                <w:szCs w:val="20"/>
              </w:rPr>
              <w:t>1.750.008</w:t>
            </w:r>
          </w:p>
        </w:tc>
        <w:tc>
          <w:tcPr>
            <w:tcW w:w="1012" w:type="dxa"/>
          </w:tcPr>
          <w:p w:rsidR="00791072" w:rsidRPr="00474BEE" w:rsidRDefault="00791072"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2.711</w:t>
            </w:r>
          </w:p>
        </w:tc>
      </w:tr>
      <w:tr w:rsidR="00474BEE" w:rsidRPr="00474BEE" w:rsidTr="001A5395">
        <w:trPr>
          <w:trHeight w:val="284"/>
        </w:trPr>
        <w:tc>
          <w:tcPr>
            <w:tcW w:w="507" w:type="dxa"/>
            <w:vMerge/>
          </w:tcPr>
          <w:p w:rsidR="005F48B5" w:rsidRPr="00474BEE" w:rsidRDefault="005F48B5" w:rsidP="002D163A">
            <w:pPr>
              <w:spacing w:after="0"/>
              <w:jc w:val="both"/>
              <w:rPr>
                <w:rFonts w:ascii="Times New Roman" w:hAnsi="Times New Roman" w:cs="Times New Roman"/>
                <w:b/>
                <w:sz w:val="20"/>
                <w:szCs w:val="20"/>
                <w:highlight w:val="yellow"/>
              </w:rPr>
            </w:pPr>
          </w:p>
        </w:tc>
        <w:tc>
          <w:tcPr>
            <w:tcW w:w="9524" w:type="dxa"/>
          </w:tcPr>
          <w:p w:rsidR="005F48B5" w:rsidRPr="00474BEE" w:rsidRDefault="005F48B5" w:rsidP="00EC049F">
            <w:pPr>
              <w:spacing w:after="0"/>
              <w:jc w:val="both"/>
              <w:rPr>
                <w:rFonts w:ascii="Times New Roman" w:hAnsi="Times New Roman" w:cs="Times New Roman"/>
                <w:sz w:val="20"/>
                <w:szCs w:val="20"/>
              </w:rPr>
            </w:pPr>
            <w:r w:rsidRPr="00474BEE">
              <w:rPr>
                <w:rFonts w:ascii="Times New Roman" w:hAnsi="Times New Roman" w:cs="Times New Roman"/>
                <w:sz w:val="20"/>
                <w:szCs w:val="20"/>
              </w:rPr>
              <w:t>Diğer Özel Amaçlı Yardımlar ( Türkiye’</w:t>
            </w:r>
            <w:r w:rsidR="00CC27F5" w:rsidRPr="00474BEE">
              <w:rPr>
                <w:rFonts w:ascii="Times New Roman" w:hAnsi="Times New Roman" w:cs="Times New Roman"/>
                <w:sz w:val="20"/>
                <w:szCs w:val="20"/>
              </w:rPr>
              <w:t>ye kabul edilmiş ya</w:t>
            </w:r>
            <w:r w:rsidRPr="00474BEE">
              <w:rPr>
                <w:rFonts w:ascii="Times New Roman" w:hAnsi="Times New Roman" w:cs="Times New Roman"/>
                <w:sz w:val="20"/>
                <w:szCs w:val="20"/>
              </w:rPr>
              <w:t>bancılar ile Ahıska Türkleri vb.)</w:t>
            </w: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EC049F">
            <w:pPr>
              <w:spacing w:after="0"/>
              <w:jc w:val="center"/>
              <w:rPr>
                <w:rFonts w:ascii="Times New Roman" w:hAnsi="Times New Roman" w:cs="Times New Roman"/>
                <w:sz w:val="20"/>
                <w:szCs w:val="20"/>
              </w:rPr>
            </w:pPr>
          </w:p>
        </w:tc>
        <w:tc>
          <w:tcPr>
            <w:tcW w:w="1012"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8,4</w:t>
            </w:r>
          </w:p>
        </w:tc>
      </w:tr>
      <w:tr w:rsidR="00474BEE" w:rsidRPr="00474BEE" w:rsidTr="001A5395">
        <w:trPr>
          <w:trHeight w:val="284"/>
        </w:trPr>
        <w:tc>
          <w:tcPr>
            <w:tcW w:w="507" w:type="dxa"/>
            <w:vMerge/>
          </w:tcPr>
          <w:p w:rsidR="005F48B5" w:rsidRPr="00474BEE" w:rsidRDefault="005F48B5" w:rsidP="002D163A">
            <w:pPr>
              <w:spacing w:after="0"/>
              <w:jc w:val="both"/>
              <w:rPr>
                <w:rFonts w:ascii="Times New Roman" w:hAnsi="Times New Roman" w:cs="Times New Roman"/>
                <w:b/>
                <w:sz w:val="20"/>
                <w:szCs w:val="20"/>
                <w:highlight w:val="yellow"/>
              </w:rPr>
            </w:pPr>
          </w:p>
        </w:tc>
        <w:tc>
          <w:tcPr>
            <w:tcW w:w="9524" w:type="dxa"/>
          </w:tcPr>
          <w:p w:rsidR="005F48B5" w:rsidRPr="00474BEE" w:rsidRDefault="005F48B5" w:rsidP="00EC049F">
            <w:pPr>
              <w:spacing w:after="0"/>
              <w:jc w:val="both"/>
              <w:rPr>
                <w:rFonts w:ascii="Times New Roman" w:hAnsi="Times New Roman" w:cs="Times New Roman"/>
                <w:sz w:val="20"/>
                <w:szCs w:val="20"/>
              </w:rPr>
            </w:pPr>
            <w:r w:rsidRPr="00474BEE">
              <w:rPr>
                <w:rFonts w:ascii="Times New Roman" w:hAnsi="Times New Roman" w:cs="Times New Roman"/>
                <w:sz w:val="20"/>
                <w:szCs w:val="20"/>
              </w:rPr>
              <w:t>Şehit ve Gazilere Yapılan Yardımlar</w:t>
            </w: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9848E1">
            <w:pPr>
              <w:spacing w:after="0"/>
              <w:jc w:val="right"/>
              <w:rPr>
                <w:rFonts w:ascii="Times New Roman" w:hAnsi="Times New Roman" w:cs="Times New Roman"/>
                <w:sz w:val="20"/>
                <w:szCs w:val="20"/>
              </w:rPr>
            </w:pPr>
          </w:p>
        </w:tc>
        <w:tc>
          <w:tcPr>
            <w:tcW w:w="1134" w:type="dxa"/>
          </w:tcPr>
          <w:p w:rsidR="005F48B5" w:rsidRPr="00474BEE" w:rsidRDefault="005F48B5" w:rsidP="00EC049F">
            <w:pPr>
              <w:spacing w:after="0"/>
              <w:jc w:val="center"/>
              <w:rPr>
                <w:rFonts w:ascii="Times New Roman" w:hAnsi="Times New Roman" w:cs="Times New Roman"/>
                <w:sz w:val="20"/>
                <w:szCs w:val="20"/>
              </w:rPr>
            </w:pPr>
          </w:p>
        </w:tc>
        <w:tc>
          <w:tcPr>
            <w:tcW w:w="1012" w:type="dxa"/>
          </w:tcPr>
          <w:p w:rsidR="005F48B5" w:rsidRPr="00474BEE" w:rsidRDefault="005F48B5"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3,42</w:t>
            </w:r>
          </w:p>
        </w:tc>
      </w:tr>
      <w:tr w:rsidR="00474BEE" w:rsidRPr="00474BEE" w:rsidTr="001A5395">
        <w:trPr>
          <w:trHeight w:val="284"/>
        </w:trPr>
        <w:tc>
          <w:tcPr>
            <w:tcW w:w="507" w:type="dxa"/>
            <w:vMerge w:val="restart"/>
          </w:tcPr>
          <w:p w:rsidR="0015094B" w:rsidRPr="00474BEE" w:rsidRDefault="0015094B" w:rsidP="002D163A">
            <w:pPr>
              <w:spacing w:after="0"/>
              <w:jc w:val="both"/>
              <w:rPr>
                <w:rFonts w:ascii="Times New Roman" w:hAnsi="Times New Roman" w:cs="Times New Roman"/>
                <w:b/>
                <w:sz w:val="20"/>
                <w:szCs w:val="20"/>
                <w:highlight w:val="yellow"/>
              </w:rPr>
            </w:pPr>
            <w:r w:rsidRPr="00474BEE">
              <w:rPr>
                <w:rFonts w:ascii="Times New Roman" w:hAnsi="Times New Roman" w:cs="Times New Roman"/>
                <w:b/>
                <w:sz w:val="20"/>
                <w:szCs w:val="20"/>
              </w:rPr>
              <w:t>9</w:t>
            </w:r>
          </w:p>
        </w:tc>
        <w:tc>
          <w:tcPr>
            <w:tcW w:w="9524" w:type="dxa"/>
          </w:tcPr>
          <w:p w:rsidR="0015094B" w:rsidRPr="00474BEE" w:rsidRDefault="00CC27F5" w:rsidP="006F072D">
            <w:pPr>
              <w:spacing w:after="0"/>
              <w:jc w:val="both"/>
              <w:rPr>
                <w:rFonts w:ascii="Times New Roman" w:hAnsi="Times New Roman" w:cs="Times New Roman"/>
                <w:b/>
                <w:sz w:val="20"/>
                <w:szCs w:val="20"/>
              </w:rPr>
            </w:pPr>
            <w:r w:rsidRPr="00474BEE">
              <w:rPr>
                <w:rFonts w:ascii="Times New Roman" w:hAnsi="Times New Roman" w:cs="Times New Roman"/>
                <w:b/>
                <w:sz w:val="20"/>
                <w:szCs w:val="20"/>
              </w:rPr>
              <w:t>SYDT</w:t>
            </w:r>
            <w:r w:rsidR="0015094B" w:rsidRPr="00474BEE">
              <w:rPr>
                <w:rFonts w:ascii="Times New Roman" w:hAnsi="Times New Roman" w:cs="Times New Roman"/>
                <w:b/>
                <w:sz w:val="20"/>
                <w:szCs w:val="20"/>
              </w:rPr>
              <w:t xml:space="preserve"> FONU KAYNAKLARINDAN YAPILAN PROJE DESTEKLERİ</w:t>
            </w:r>
            <w:r w:rsidR="0015094B" w:rsidRPr="00474BEE">
              <w:rPr>
                <w:rStyle w:val="SonnotBavurusu"/>
                <w:rFonts w:ascii="Times New Roman" w:hAnsi="Times New Roman" w:cs="Times New Roman"/>
                <w:b/>
                <w:sz w:val="20"/>
                <w:szCs w:val="20"/>
              </w:rPr>
              <w:endnoteReference w:id="11"/>
            </w:r>
            <w:r w:rsidR="0015094B" w:rsidRPr="00474BEE">
              <w:rPr>
                <w:rFonts w:ascii="Times New Roman" w:hAnsi="Times New Roman" w:cs="Times New Roman"/>
                <w:b/>
                <w:sz w:val="20"/>
                <w:szCs w:val="20"/>
              </w:rPr>
              <w:t>ve İSTİHDAM YARDIMLARI</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15094B" w:rsidP="009848E1">
            <w:pPr>
              <w:spacing w:after="0"/>
              <w:jc w:val="right"/>
              <w:rPr>
                <w:rFonts w:ascii="Times New Roman" w:hAnsi="Times New Roman" w:cs="Times New Roman"/>
                <w:sz w:val="20"/>
                <w:szCs w:val="20"/>
                <w:highlight w:val="yellow"/>
              </w:rPr>
            </w:pPr>
          </w:p>
        </w:tc>
        <w:tc>
          <w:tcPr>
            <w:tcW w:w="1012" w:type="dxa"/>
          </w:tcPr>
          <w:p w:rsidR="0015094B" w:rsidRPr="00474BEE" w:rsidRDefault="0015094B" w:rsidP="009848E1">
            <w:pPr>
              <w:spacing w:after="0"/>
              <w:jc w:val="right"/>
              <w:rPr>
                <w:rFonts w:ascii="Times New Roman" w:hAnsi="Times New Roman" w:cs="Times New Roman"/>
                <w:b/>
                <w:sz w:val="20"/>
                <w:szCs w:val="20"/>
                <w:highlight w:val="yellow"/>
              </w:rPr>
            </w:pP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highlight w:val="yellow"/>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Genel Destek (Gelir getirici, geri dönüşlü)</w:t>
            </w:r>
            <w:r w:rsidR="00E42A76" w:rsidRPr="00474BEE">
              <w:rPr>
                <w:rFonts w:ascii="Times New Roman" w:hAnsi="Times New Roman" w:cs="Times New Roman"/>
                <w:sz w:val="20"/>
                <w:szCs w:val="20"/>
              </w:rPr>
              <w:t xml:space="preserve"> ve Sosyal Hayata Uyum Destek Projeleri</w:t>
            </w:r>
          </w:p>
        </w:tc>
        <w:tc>
          <w:tcPr>
            <w:tcW w:w="1134" w:type="dxa"/>
          </w:tcPr>
          <w:p w:rsidR="0015094B" w:rsidRPr="00474BEE" w:rsidRDefault="0015094B" w:rsidP="009848E1">
            <w:pPr>
              <w:spacing w:after="0"/>
              <w:jc w:val="right"/>
              <w:rPr>
                <w:rFonts w:ascii="Times New Roman" w:hAnsi="Times New Roman" w:cs="Times New Roman"/>
                <w:sz w:val="20"/>
                <w:szCs w:val="20"/>
              </w:rPr>
            </w:pPr>
          </w:p>
        </w:tc>
        <w:tc>
          <w:tcPr>
            <w:tcW w:w="1134" w:type="dxa"/>
          </w:tcPr>
          <w:p w:rsidR="0015094B" w:rsidRPr="00474BEE" w:rsidRDefault="00E42A76" w:rsidP="009848E1">
            <w:pPr>
              <w:spacing w:after="0"/>
              <w:jc w:val="right"/>
              <w:rPr>
                <w:rFonts w:ascii="Times New Roman" w:hAnsi="Times New Roman" w:cs="Times New Roman"/>
                <w:sz w:val="20"/>
                <w:szCs w:val="20"/>
              </w:rPr>
            </w:pPr>
            <w:r w:rsidRPr="00474BEE">
              <w:rPr>
                <w:rFonts w:ascii="Times New Roman" w:hAnsi="Times New Roman" w:cs="Times New Roman"/>
                <w:sz w:val="20"/>
                <w:szCs w:val="20"/>
              </w:rPr>
              <w:t>647</w:t>
            </w:r>
          </w:p>
        </w:tc>
        <w:tc>
          <w:tcPr>
            <w:tcW w:w="1134" w:type="dxa"/>
          </w:tcPr>
          <w:p w:rsidR="0015094B" w:rsidRPr="00474BEE" w:rsidRDefault="0015094B" w:rsidP="009848E1">
            <w:pPr>
              <w:spacing w:after="0"/>
              <w:jc w:val="right"/>
              <w:rPr>
                <w:rFonts w:ascii="Times New Roman" w:hAnsi="Times New Roman" w:cs="Times New Roman"/>
                <w:sz w:val="20"/>
                <w:szCs w:val="20"/>
                <w:highlight w:val="yellow"/>
              </w:rPr>
            </w:pPr>
          </w:p>
        </w:tc>
        <w:tc>
          <w:tcPr>
            <w:tcW w:w="1012" w:type="dxa"/>
          </w:tcPr>
          <w:p w:rsidR="0015094B" w:rsidRPr="00474BEE" w:rsidRDefault="00E42A76" w:rsidP="009848E1">
            <w:pPr>
              <w:spacing w:after="0"/>
              <w:jc w:val="right"/>
              <w:rPr>
                <w:rFonts w:ascii="Times New Roman" w:hAnsi="Times New Roman" w:cs="Times New Roman"/>
                <w:sz w:val="20"/>
                <w:szCs w:val="20"/>
                <w:highlight w:val="yellow"/>
              </w:rPr>
            </w:pPr>
            <w:r w:rsidRPr="00474BEE">
              <w:rPr>
                <w:rFonts w:ascii="Times New Roman" w:hAnsi="Times New Roman" w:cs="Times New Roman"/>
                <w:sz w:val="20"/>
                <w:szCs w:val="20"/>
              </w:rPr>
              <w:t>103,3</w:t>
            </w:r>
          </w:p>
        </w:tc>
      </w:tr>
      <w:tr w:rsidR="00474BEE" w:rsidRPr="00474BEE" w:rsidTr="001A5395">
        <w:trPr>
          <w:trHeight w:val="284"/>
        </w:trPr>
        <w:tc>
          <w:tcPr>
            <w:tcW w:w="507" w:type="dxa"/>
            <w:vMerge/>
          </w:tcPr>
          <w:p w:rsidR="0015094B" w:rsidRPr="00474BEE" w:rsidRDefault="0015094B" w:rsidP="002D163A">
            <w:pPr>
              <w:spacing w:after="0"/>
              <w:jc w:val="both"/>
              <w:rPr>
                <w:rFonts w:ascii="Times New Roman" w:hAnsi="Times New Roman" w:cs="Times New Roman"/>
                <w:b/>
                <w:sz w:val="20"/>
                <w:szCs w:val="20"/>
                <w:highlight w:val="magenta"/>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Kırsal Alanda Sosyal Destek (Süt sığırcılığı/damızlık koyun)</w:t>
            </w:r>
          </w:p>
        </w:tc>
        <w:tc>
          <w:tcPr>
            <w:tcW w:w="1134" w:type="dxa"/>
          </w:tcPr>
          <w:p w:rsidR="0015094B" w:rsidRPr="00474BEE" w:rsidRDefault="0015094B" w:rsidP="009848E1">
            <w:pPr>
              <w:spacing w:after="0"/>
              <w:jc w:val="right"/>
              <w:rPr>
                <w:rFonts w:cs="Times New Roman"/>
                <w:sz w:val="20"/>
                <w:szCs w:val="20"/>
              </w:rPr>
            </w:pPr>
          </w:p>
        </w:tc>
        <w:tc>
          <w:tcPr>
            <w:tcW w:w="1134" w:type="dxa"/>
          </w:tcPr>
          <w:p w:rsidR="0015094B" w:rsidRPr="00474BEE" w:rsidRDefault="0015094B" w:rsidP="009848E1">
            <w:pPr>
              <w:spacing w:after="0"/>
              <w:jc w:val="right"/>
              <w:rPr>
                <w:rFonts w:cs="Times New Roman"/>
                <w:sz w:val="20"/>
                <w:szCs w:val="20"/>
              </w:rPr>
            </w:pPr>
          </w:p>
        </w:tc>
        <w:tc>
          <w:tcPr>
            <w:tcW w:w="1134" w:type="dxa"/>
          </w:tcPr>
          <w:p w:rsidR="0015094B" w:rsidRPr="00474BEE" w:rsidRDefault="0015094B" w:rsidP="009848E1">
            <w:pPr>
              <w:spacing w:after="0"/>
              <w:jc w:val="right"/>
              <w:rPr>
                <w:rFonts w:cs="Times New Roman"/>
                <w:sz w:val="20"/>
                <w:szCs w:val="20"/>
              </w:rPr>
            </w:pPr>
          </w:p>
        </w:tc>
        <w:tc>
          <w:tcPr>
            <w:tcW w:w="1012" w:type="dxa"/>
          </w:tcPr>
          <w:p w:rsidR="0015094B" w:rsidRPr="00474BEE" w:rsidRDefault="0015094B" w:rsidP="009848E1">
            <w:pPr>
              <w:spacing w:after="0"/>
              <w:jc w:val="right"/>
              <w:rPr>
                <w:rFonts w:cs="Times New Roman"/>
                <w:sz w:val="20"/>
                <w:szCs w:val="20"/>
              </w:rPr>
            </w:pPr>
          </w:p>
        </w:tc>
      </w:tr>
      <w:tr w:rsidR="00474BEE" w:rsidRPr="00474BEE" w:rsidTr="001A5395">
        <w:trPr>
          <w:trHeight w:val="278"/>
        </w:trPr>
        <w:tc>
          <w:tcPr>
            <w:tcW w:w="507" w:type="dxa"/>
            <w:vMerge/>
          </w:tcPr>
          <w:p w:rsidR="0015094B" w:rsidRPr="00474BEE" w:rsidRDefault="0015094B" w:rsidP="002D163A">
            <w:pPr>
              <w:spacing w:after="0"/>
              <w:jc w:val="both"/>
              <w:rPr>
                <w:rFonts w:ascii="Times New Roman" w:hAnsi="Times New Roman" w:cs="Times New Roman"/>
                <w:b/>
                <w:sz w:val="20"/>
                <w:szCs w:val="20"/>
                <w:highlight w:val="magenta"/>
              </w:rPr>
            </w:pPr>
          </w:p>
        </w:tc>
        <w:tc>
          <w:tcPr>
            <w:tcW w:w="9524" w:type="dxa"/>
          </w:tcPr>
          <w:p w:rsidR="0015094B" w:rsidRPr="00474BEE" w:rsidRDefault="0015094B" w:rsidP="002D163A">
            <w:pPr>
              <w:spacing w:after="0"/>
              <w:jc w:val="both"/>
              <w:rPr>
                <w:rFonts w:ascii="Times New Roman" w:hAnsi="Times New Roman" w:cs="Times New Roman"/>
                <w:sz w:val="20"/>
                <w:szCs w:val="20"/>
              </w:rPr>
            </w:pPr>
            <w:r w:rsidRPr="00474BEE">
              <w:rPr>
                <w:rFonts w:ascii="Times New Roman" w:hAnsi="Times New Roman" w:cs="Times New Roman"/>
                <w:sz w:val="20"/>
                <w:szCs w:val="20"/>
              </w:rPr>
              <w:t xml:space="preserve">Sosyal Hizmet Proje Destekleri </w:t>
            </w:r>
          </w:p>
        </w:tc>
        <w:tc>
          <w:tcPr>
            <w:tcW w:w="1134" w:type="dxa"/>
          </w:tcPr>
          <w:p w:rsidR="0015094B" w:rsidRPr="00474BEE" w:rsidRDefault="0015094B" w:rsidP="009848E1">
            <w:pPr>
              <w:spacing w:after="0"/>
              <w:jc w:val="right"/>
              <w:rPr>
                <w:rFonts w:cs="Times New Roman"/>
                <w:sz w:val="20"/>
                <w:szCs w:val="20"/>
              </w:rPr>
            </w:pPr>
          </w:p>
        </w:tc>
        <w:tc>
          <w:tcPr>
            <w:tcW w:w="1134" w:type="dxa"/>
          </w:tcPr>
          <w:p w:rsidR="0015094B" w:rsidRPr="00474BEE" w:rsidRDefault="0015094B" w:rsidP="009848E1">
            <w:pPr>
              <w:spacing w:after="0"/>
              <w:jc w:val="right"/>
              <w:rPr>
                <w:rFonts w:cs="Times New Roman"/>
                <w:sz w:val="20"/>
                <w:szCs w:val="20"/>
              </w:rPr>
            </w:pPr>
          </w:p>
        </w:tc>
        <w:tc>
          <w:tcPr>
            <w:tcW w:w="1134" w:type="dxa"/>
          </w:tcPr>
          <w:p w:rsidR="0015094B" w:rsidRPr="00474BEE" w:rsidRDefault="00E42A76" w:rsidP="009848E1">
            <w:pPr>
              <w:spacing w:after="0"/>
              <w:jc w:val="right"/>
              <w:rPr>
                <w:rFonts w:ascii="Times New Roman" w:hAnsi="Times New Roman" w:cs="Times New Roman"/>
                <w:sz w:val="18"/>
                <w:szCs w:val="18"/>
              </w:rPr>
            </w:pPr>
            <w:r w:rsidRPr="00474BEE">
              <w:rPr>
                <w:rFonts w:ascii="Times New Roman" w:hAnsi="Times New Roman" w:cs="Times New Roman"/>
                <w:sz w:val="18"/>
                <w:szCs w:val="18"/>
              </w:rPr>
              <w:t>10.694</w:t>
            </w:r>
          </w:p>
        </w:tc>
        <w:tc>
          <w:tcPr>
            <w:tcW w:w="1012" w:type="dxa"/>
          </w:tcPr>
          <w:p w:rsidR="0015094B" w:rsidRPr="00474BEE" w:rsidRDefault="0015094B" w:rsidP="009848E1">
            <w:pPr>
              <w:spacing w:after="0"/>
              <w:jc w:val="right"/>
              <w:rPr>
                <w:rFonts w:cs="Times New Roman"/>
                <w:sz w:val="20"/>
                <w:szCs w:val="20"/>
              </w:rPr>
            </w:pPr>
          </w:p>
        </w:tc>
      </w:tr>
      <w:tr w:rsidR="00474BEE" w:rsidRPr="00474BEE" w:rsidTr="001A5395">
        <w:trPr>
          <w:trHeight w:val="277"/>
        </w:trPr>
        <w:tc>
          <w:tcPr>
            <w:tcW w:w="507" w:type="dxa"/>
            <w:vMerge/>
          </w:tcPr>
          <w:p w:rsidR="0015094B" w:rsidRPr="00474BEE" w:rsidRDefault="0015094B" w:rsidP="002D163A">
            <w:pPr>
              <w:spacing w:after="0"/>
              <w:jc w:val="both"/>
              <w:rPr>
                <w:rFonts w:ascii="Times New Roman" w:hAnsi="Times New Roman" w:cs="Times New Roman"/>
                <w:b/>
                <w:sz w:val="20"/>
                <w:szCs w:val="20"/>
                <w:highlight w:val="magenta"/>
              </w:rPr>
            </w:pPr>
          </w:p>
        </w:tc>
        <w:tc>
          <w:tcPr>
            <w:tcW w:w="9524" w:type="dxa"/>
          </w:tcPr>
          <w:p w:rsidR="0015094B" w:rsidRPr="00474BEE" w:rsidRDefault="0015094B" w:rsidP="002D163A">
            <w:pPr>
              <w:spacing w:after="0"/>
              <w:jc w:val="both"/>
              <w:rPr>
                <w:rFonts w:ascii="Times New Roman" w:hAnsi="Times New Roman" w:cs="Times New Roman"/>
                <w:sz w:val="20"/>
                <w:szCs w:val="20"/>
                <w:highlight w:val="magenta"/>
              </w:rPr>
            </w:pPr>
            <w:r w:rsidRPr="00474BEE">
              <w:rPr>
                <w:rFonts w:ascii="Times New Roman" w:hAnsi="Times New Roman" w:cs="Times New Roman"/>
                <w:sz w:val="20"/>
                <w:szCs w:val="20"/>
              </w:rPr>
              <w:t>İşe yönlendirme/işe başlama vb. yardımlar</w:t>
            </w:r>
            <w:r w:rsidRPr="00474BEE">
              <w:rPr>
                <w:rStyle w:val="SonnotBavurusu"/>
                <w:rFonts w:ascii="Times New Roman" w:hAnsi="Times New Roman" w:cs="Times New Roman"/>
                <w:b/>
                <w:sz w:val="20"/>
                <w:szCs w:val="20"/>
              </w:rPr>
              <w:endnoteReference w:id="12"/>
            </w:r>
          </w:p>
        </w:tc>
        <w:tc>
          <w:tcPr>
            <w:tcW w:w="1134" w:type="dxa"/>
          </w:tcPr>
          <w:p w:rsidR="0015094B" w:rsidRPr="00474BEE" w:rsidRDefault="0015094B" w:rsidP="00A91322">
            <w:pPr>
              <w:spacing w:after="0"/>
              <w:jc w:val="center"/>
              <w:rPr>
                <w:rFonts w:cs="Times New Roman"/>
                <w:sz w:val="20"/>
                <w:szCs w:val="20"/>
              </w:rPr>
            </w:pPr>
          </w:p>
        </w:tc>
        <w:tc>
          <w:tcPr>
            <w:tcW w:w="1134" w:type="dxa"/>
          </w:tcPr>
          <w:p w:rsidR="0015094B" w:rsidRPr="00474BEE" w:rsidRDefault="0015094B" w:rsidP="00A91322">
            <w:pPr>
              <w:spacing w:after="0"/>
              <w:jc w:val="right"/>
              <w:rPr>
                <w:rFonts w:cs="Times New Roman"/>
                <w:sz w:val="20"/>
                <w:szCs w:val="20"/>
              </w:rPr>
            </w:pPr>
          </w:p>
        </w:tc>
        <w:tc>
          <w:tcPr>
            <w:tcW w:w="1134" w:type="dxa"/>
          </w:tcPr>
          <w:p w:rsidR="0015094B" w:rsidRPr="00474BEE" w:rsidRDefault="00754B38" w:rsidP="00A91322">
            <w:pPr>
              <w:spacing w:after="0"/>
              <w:jc w:val="right"/>
              <w:rPr>
                <w:rFonts w:ascii="Times New Roman" w:hAnsi="Times New Roman" w:cs="Times New Roman"/>
                <w:sz w:val="18"/>
                <w:szCs w:val="18"/>
              </w:rPr>
            </w:pPr>
            <w:r w:rsidRPr="00474BEE">
              <w:rPr>
                <w:rFonts w:ascii="Times New Roman" w:hAnsi="Times New Roman" w:cs="Times New Roman"/>
                <w:sz w:val="18"/>
                <w:szCs w:val="18"/>
              </w:rPr>
              <w:t>153.884</w:t>
            </w:r>
          </w:p>
        </w:tc>
        <w:tc>
          <w:tcPr>
            <w:tcW w:w="1012" w:type="dxa"/>
          </w:tcPr>
          <w:p w:rsidR="0015094B" w:rsidRPr="00474BEE" w:rsidRDefault="0015094B" w:rsidP="00A91322">
            <w:pPr>
              <w:spacing w:after="0"/>
              <w:jc w:val="right"/>
              <w:rPr>
                <w:rFonts w:cs="Times New Roman"/>
                <w:sz w:val="20"/>
                <w:szCs w:val="20"/>
              </w:rPr>
            </w:pPr>
          </w:p>
        </w:tc>
      </w:tr>
    </w:tbl>
    <w:p w:rsidR="00B00B07" w:rsidRPr="009848E1" w:rsidRDefault="00D61EBA" w:rsidP="00D3715A">
      <w:pPr>
        <w:pStyle w:val="SonnotMetni"/>
        <w:jc w:val="both"/>
        <w:rPr>
          <w:rFonts w:ascii="Times New Roman" w:hAnsi="Times New Roman" w:cs="Times New Roman"/>
          <w:b/>
        </w:rPr>
      </w:pPr>
      <w:r w:rsidRPr="009848E1">
        <w:rPr>
          <w:rFonts w:ascii="Times New Roman" w:hAnsi="Times New Roman" w:cs="Times New Roman"/>
          <w:b/>
        </w:rPr>
        <w:t xml:space="preserve">       </w:t>
      </w:r>
      <w:r w:rsidR="00E94317" w:rsidRPr="009848E1">
        <w:rPr>
          <w:rFonts w:ascii="Times New Roman" w:hAnsi="Times New Roman" w:cs="Times New Roman"/>
          <w:b/>
        </w:rPr>
        <w:t xml:space="preserve">     </w:t>
      </w:r>
      <w:r w:rsidRPr="009848E1">
        <w:rPr>
          <w:rFonts w:ascii="Times New Roman" w:hAnsi="Times New Roman" w:cs="Times New Roman"/>
          <w:b/>
        </w:rPr>
        <w:t xml:space="preserve"> </w:t>
      </w:r>
      <w:r w:rsidRPr="009848E1">
        <w:rPr>
          <w:rFonts w:ascii="Times New Roman" w:hAnsi="Times New Roman" w:cs="Times New Roman"/>
          <w:b/>
          <w:u w:val="single"/>
        </w:rPr>
        <w:t>Not</w:t>
      </w:r>
      <w:r w:rsidRPr="009848E1">
        <w:rPr>
          <w:rFonts w:ascii="Times New Roman" w:hAnsi="Times New Roman" w:cs="Times New Roman"/>
          <w:b/>
        </w:rPr>
        <w:t>:</w:t>
      </w:r>
      <w:r w:rsidR="00E94317" w:rsidRPr="009848E1">
        <w:rPr>
          <w:rFonts w:ascii="Times New Roman" w:hAnsi="Times New Roman" w:cs="Times New Roman"/>
          <w:b/>
        </w:rPr>
        <w:t xml:space="preserve"> </w:t>
      </w:r>
      <w:r w:rsidRPr="009848E1">
        <w:rPr>
          <w:rFonts w:ascii="Times New Roman" w:hAnsi="Times New Roman" w:cs="Times New Roman"/>
          <w:b/>
        </w:rPr>
        <w:t xml:space="preserve">SYDV tarafından yapılan nakit ödemeler; Bütünleşik Sosyal Yardım Sistemi üzerinden doğrudan hak sahiplerinin PTT hesaplarına aktarılmaktadır. Hak sahipleri </w:t>
      </w:r>
      <w:r w:rsidR="00E94317" w:rsidRPr="009848E1">
        <w:rPr>
          <w:rFonts w:ascii="Times New Roman" w:hAnsi="Times New Roman" w:cs="Times New Roman"/>
          <w:b/>
        </w:rPr>
        <w:t>adlarına yapılmış ödemeleri</w:t>
      </w:r>
      <w:r w:rsidRPr="009848E1">
        <w:rPr>
          <w:rFonts w:ascii="Times New Roman" w:hAnsi="Times New Roman" w:cs="Times New Roman"/>
          <w:b/>
        </w:rPr>
        <w:t xml:space="preserve"> PTT/ ATM </w:t>
      </w:r>
      <w:proofErr w:type="spellStart"/>
      <w:r w:rsidRPr="009848E1">
        <w:rPr>
          <w:rFonts w:ascii="Times New Roman" w:hAnsi="Times New Roman" w:cs="Times New Roman"/>
          <w:b/>
        </w:rPr>
        <w:t>lerden</w:t>
      </w:r>
      <w:proofErr w:type="spellEnd"/>
      <w:r w:rsidRPr="009848E1">
        <w:rPr>
          <w:rFonts w:ascii="Times New Roman" w:hAnsi="Times New Roman" w:cs="Times New Roman"/>
          <w:b/>
        </w:rPr>
        <w:t xml:space="preserve"> çekebilmekte veya alışverişlerinde ödeme aracı olarak kullanabilmektedirler.</w:t>
      </w:r>
      <w:r w:rsidR="00CC27F5">
        <w:rPr>
          <w:rFonts w:ascii="Times New Roman" w:hAnsi="Times New Roman" w:cs="Times New Roman"/>
          <w:b/>
        </w:rPr>
        <w:t xml:space="preserve"> </w:t>
      </w:r>
      <w:r w:rsidR="000872A1" w:rsidRPr="009848E1">
        <w:rPr>
          <w:rFonts w:ascii="Times New Roman" w:hAnsi="Times New Roman" w:cs="Times New Roman"/>
          <w:b/>
        </w:rPr>
        <w:t>2</w:t>
      </w:r>
      <w:r w:rsidR="00CC27F5">
        <w:rPr>
          <w:rFonts w:ascii="Times New Roman" w:hAnsi="Times New Roman" w:cs="Times New Roman"/>
          <w:b/>
        </w:rPr>
        <w:t>,1</w:t>
      </w:r>
      <w:r w:rsidR="000872A1" w:rsidRPr="009848E1">
        <w:rPr>
          <w:rFonts w:ascii="Times New Roman" w:hAnsi="Times New Roman" w:cs="Times New Roman"/>
          <w:b/>
        </w:rPr>
        <w:t xml:space="preserve"> milyon vatandaşımız Sosyal Yardım Kartı sahibi sahibidir.</w:t>
      </w:r>
    </w:p>
    <w:sectPr w:rsidR="00B00B07" w:rsidRPr="009848E1" w:rsidSect="007C449D">
      <w:endnotePr>
        <w:numFmt w:val="decimal"/>
      </w:endnotePr>
      <w:pgSz w:w="16838" w:h="11906" w:orient="landscape"/>
      <w:pgMar w:top="1134" w:right="851" w:bottom="851" w:left="1418"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00" w:rsidRDefault="00227F00" w:rsidP="00600D2E">
      <w:pPr>
        <w:spacing w:after="0" w:line="240" w:lineRule="auto"/>
      </w:pPr>
      <w:r>
        <w:separator/>
      </w:r>
    </w:p>
  </w:endnote>
  <w:endnote w:type="continuationSeparator" w:id="0">
    <w:p w:rsidR="00227F00" w:rsidRDefault="00227F00" w:rsidP="00600D2E">
      <w:pPr>
        <w:spacing w:after="0" w:line="240" w:lineRule="auto"/>
      </w:pPr>
      <w:r>
        <w:continuationSeparator/>
      </w:r>
    </w:p>
  </w:endnote>
  <w:endnote w:id="1">
    <w:p w:rsidR="00600D2E" w:rsidRDefault="00600D2E" w:rsidP="0012179C">
      <w:pPr>
        <w:pStyle w:val="DipnotMetni"/>
        <w:spacing w:line="0" w:lineRule="atLeast"/>
        <w:ind w:firstLine="708"/>
      </w:pPr>
      <w:r w:rsidRPr="002F75F6">
        <w:rPr>
          <w:rStyle w:val="SonnotBavurusu"/>
          <w:b/>
        </w:rPr>
        <w:endnoteRef/>
      </w:r>
      <w:r>
        <w:t>“</w:t>
      </w:r>
      <w:r w:rsidR="0074497C">
        <w:rPr>
          <w:i/>
          <w:u w:val="single"/>
        </w:rPr>
        <w:t>AÇSHB 2019</w:t>
      </w:r>
      <w:r w:rsidRPr="003C5973">
        <w:rPr>
          <w:i/>
          <w:u w:val="single"/>
        </w:rPr>
        <w:t xml:space="preserve"> Yılı Faaliyet Raporu</w:t>
      </w:r>
      <w:r w:rsidR="0012179C">
        <w:rPr>
          <w:i/>
          <w:u w:val="single"/>
        </w:rPr>
        <w:t>”</w:t>
      </w:r>
      <w:r>
        <w:t xml:space="preserve"> (</w:t>
      </w:r>
      <w:r w:rsidR="0074497C" w:rsidRPr="0074497C">
        <w:t>h</w:t>
      </w:r>
      <w:r w:rsidR="0012179C">
        <w:t>ttps://www.ailevecalisma.gov.tr</w:t>
      </w:r>
      <w:r>
        <w:t xml:space="preserve">) </w:t>
      </w:r>
      <w:r w:rsidR="0012179C">
        <w:t xml:space="preserve"> ve “2020 Yılı Bütçe Gerekçesi”</w:t>
      </w:r>
      <w:r w:rsidR="00892D5F">
        <w:t xml:space="preserve"> </w:t>
      </w:r>
      <w:proofErr w:type="spellStart"/>
      <w:r w:rsidR="0012179C">
        <w:t>nde</w:t>
      </w:r>
      <w:proofErr w:type="spellEnd"/>
      <w:r w:rsidR="0012179C">
        <w:t xml:space="preserve"> ( </w:t>
      </w:r>
      <w:r>
        <w:t xml:space="preserve"> </w:t>
      </w:r>
      <w:hyperlink r:id="rId1" w:history="1">
        <w:r w:rsidR="0012179C" w:rsidRPr="0012179C">
          <w:rPr>
            <w:rStyle w:val="Kpr"/>
            <w:sz w:val="16"/>
            <w:szCs w:val="16"/>
          </w:rPr>
          <w:t>https://www.sbb.gov.tr/wp-content/uploads/2019/10/2020_Yili_Butce_Gerekcesi</w:t>
        </w:r>
        <w:r w:rsidR="0012179C" w:rsidRPr="00F56595">
          <w:rPr>
            <w:rStyle w:val="Kpr"/>
          </w:rPr>
          <w:t>-1.pdf</w:t>
        </w:r>
      </w:hyperlink>
      <w:r w:rsidR="0012179C">
        <w:t xml:space="preserve">) </w:t>
      </w:r>
      <w:r>
        <w:t>yer alan verilerden derlenmiştir.</w:t>
      </w:r>
    </w:p>
  </w:endnote>
  <w:endnote w:id="2">
    <w:p w:rsidR="005B0C55" w:rsidRDefault="005B0C55" w:rsidP="005B0C55">
      <w:pPr>
        <w:pStyle w:val="SonnotMetni"/>
        <w:jc w:val="both"/>
      </w:pPr>
      <w:r>
        <w:tab/>
      </w:r>
      <w:r w:rsidRPr="002F75F6">
        <w:rPr>
          <w:rStyle w:val="SonnotBavurusu"/>
          <w:b/>
        </w:rPr>
        <w:endnoteRef/>
      </w:r>
      <w:r w:rsidRPr="002F75F6">
        <w:rPr>
          <w:b/>
        </w:rPr>
        <w:t xml:space="preserve"> </w:t>
      </w:r>
      <w:r>
        <w:t xml:space="preserve">Vatansız sığınmacı 44.578 kişinin GSS primleri, Nisan 2014 </w:t>
      </w:r>
      <w:r w:rsidRPr="002C5B73">
        <w:t>yılından itibaren</w:t>
      </w:r>
      <w:r>
        <w:t xml:space="preserve"> Göç İdareci Başkanlığınca ödenmeye başlanmıştır.</w:t>
      </w:r>
      <w:r w:rsidRPr="00EB0E78">
        <w:t xml:space="preserve"> (</w:t>
      </w:r>
      <w:proofErr w:type="gramStart"/>
      <w:r w:rsidRPr="00EB0E78">
        <w:t>23/2/2017</w:t>
      </w:r>
      <w:proofErr w:type="gramEnd"/>
      <w:r w:rsidRPr="00EB0E78">
        <w:t>-6824 S.K./15. md yürürlüğe girmesinden son</w:t>
      </w:r>
      <w:r w:rsidR="0012179C">
        <w:t>ra asgari ücretin % 3 üzerinden</w:t>
      </w:r>
      <w:r w:rsidRPr="00EB0E78">
        <w:t xml:space="preserve"> </w:t>
      </w:r>
      <w:r w:rsidR="0012179C">
        <w:t>GSS primleri</w:t>
      </w:r>
      <w:r>
        <w:t xml:space="preserve"> hesaplanmaktadır. Asgari ücretin 1/3 üzerinden prim hesaplanması usulü terk edilmiştir.</w:t>
      </w:r>
    </w:p>
  </w:endnote>
  <w:endnote w:id="3">
    <w:p w:rsidR="00614B54" w:rsidRPr="00DA0BCB" w:rsidRDefault="00765EB0" w:rsidP="00A91322">
      <w:pPr>
        <w:pStyle w:val="SonnotMetni"/>
        <w:jc w:val="both"/>
      </w:pPr>
      <w:r>
        <w:tab/>
      </w:r>
      <w:r>
        <w:rPr>
          <w:rStyle w:val="SonnotBavurusu"/>
        </w:rPr>
        <w:endnoteRef/>
      </w:r>
      <w:r w:rsidR="00951007">
        <w:t xml:space="preserve"> </w:t>
      </w:r>
      <w:r>
        <w:t>Gösterge rakamlarının memur maaş katsayısı ile çarpımı sonucu belirlenen aylık miktarlarına ayrıca (vergi iadesi bağlamında) % 4 ek ödeme ilave edilmektedir.</w:t>
      </w:r>
      <w:r w:rsidR="00D73029">
        <w:t xml:space="preserve"> </w:t>
      </w:r>
      <w:r w:rsidR="00D73029" w:rsidRPr="00474BEE">
        <w:t xml:space="preserve">Gösterge rakamları bütçe kanunları ile artırılmaktadır. </w:t>
      </w:r>
      <w:r w:rsidR="002710B3" w:rsidRPr="00474BEE">
        <w:t>Nitekim 2019</w:t>
      </w:r>
      <w:r w:rsidR="006B458E" w:rsidRPr="00474BEE">
        <w:t xml:space="preserve"> ve 2020 yıllarında </w:t>
      </w:r>
      <w:r w:rsidR="00614B54" w:rsidRPr="00474BEE">
        <w:t>4820 ve 3240 rakamları,</w:t>
      </w:r>
      <w:r w:rsidR="002710B3" w:rsidRPr="00474BEE">
        <w:t xml:space="preserve"> 5.253 ve 3.502 olar</w:t>
      </w:r>
      <w:r w:rsidR="00DA0BCB" w:rsidRPr="00474BEE">
        <w:t>ak uygulanacaktır.</w:t>
      </w:r>
      <w:r w:rsidR="00614B54" w:rsidRPr="00474BEE">
        <w:t xml:space="preserve"> </w:t>
      </w:r>
      <w:proofErr w:type="spellStart"/>
      <w:r w:rsidR="00614B54" w:rsidRPr="00474BEE">
        <w:t>Sikozist</w:t>
      </w:r>
      <w:proofErr w:type="spellEnd"/>
      <w:r w:rsidR="00614B54" w:rsidRPr="00474BEE">
        <w:t xml:space="preserve"> hastalarına uygulana</w:t>
      </w:r>
      <w:r w:rsidR="00DA0BCB" w:rsidRPr="00474BEE">
        <w:t xml:space="preserve">n gösterge rakamları da </w:t>
      </w:r>
      <w:r w:rsidR="00614B54" w:rsidRPr="00474BEE">
        <w:t>7567-9729 olmuştur.</w:t>
      </w:r>
    </w:p>
  </w:endnote>
  <w:endnote w:id="4">
    <w:p w:rsidR="00A2600B" w:rsidRDefault="0029513F">
      <w:pPr>
        <w:pStyle w:val="SonnotMetni"/>
      </w:pPr>
      <w:r>
        <w:t xml:space="preserve">                </w:t>
      </w:r>
      <w:r w:rsidR="00A2600B">
        <w:rPr>
          <w:rStyle w:val="SonnotBavurusu"/>
        </w:rPr>
        <w:endnoteRef/>
      </w:r>
      <w:r>
        <w:t xml:space="preserve"> Engellilere yönelik</w:t>
      </w:r>
      <w:r w:rsidR="00A2600B">
        <w:t xml:space="preserve"> muhtaçlığının belirlenmesinde</w:t>
      </w:r>
      <w:r>
        <w:t>,</w:t>
      </w:r>
      <w:r w:rsidR="00A2600B">
        <w:t xml:space="preserve">  hanede o</w:t>
      </w:r>
      <w:r w:rsidR="006E10A4">
        <w:t>turan kişi başına düşen gelirin</w:t>
      </w:r>
      <w:r>
        <w:t xml:space="preserve"> hesabında, </w:t>
      </w:r>
      <w:r w:rsidR="00A2600B">
        <w:t xml:space="preserve">asgari ücretin 2/3 ü </w:t>
      </w:r>
      <w:proofErr w:type="gramStart"/>
      <w:r w:rsidR="00A2600B">
        <w:t>baz</w:t>
      </w:r>
      <w:proofErr w:type="gramEnd"/>
      <w:r w:rsidR="00A2600B">
        <w:t xml:space="preserve"> alınmaktadır.</w:t>
      </w:r>
      <w:r>
        <w:t xml:space="preserve"> (2828 saylı K. ek 7. Madde)</w:t>
      </w:r>
    </w:p>
  </w:endnote>
  <w:endnote w:id="5">
    <w:p w:rsidR="0015094B" w:rsidRDefault="0015094B" w:rsidP="00A91322">
      <w:pPr>
        <w:pStyle w:val="SonnotMetni"/>
        <w:jc w:val="both"/>
      </w:pPr>
      <w:r w:rsidRPr="002F75F6">
        <w:rPr>
          <w:b/>
        </w:rPr>
        <w:t xml:space="preserve">                </w:t>
      </w:r>
      <w:r w:rsidRPr="002F75F6">
        <w:rPr>
          <w:rStyle w:val="SonnotBavurusu"/>
        </w:rPr>
        <w:endnoteRef/>
      </w:r>
      <w:r w:rsidRPr="002F75F6">
        <w:t xml:space="preserve"> </w:t>
      </w:r>
      <w:r>
        <w:t>Özel kuruluşlar aracılığıyla sağlanan bakım hizmeti ödemeleri 2013 yılından itibaren SSDF’ den  (bedelli askerli</w:t>
      </w:r>
      <w:r w:rsidR="00951007">
        <w:t>k) karşılanmaya başlanmıştır.</w:t>
      </w:r>
    </w:p>
  </w:endnote>
  <w:endnote w:id="6">
    <w:p w:rsidR="0015094B" w:rsidRDefault="0015094B" w:rsidP="00A91322">
      <w:pPr>
        <w:pStyle w:val="SonnotMetni"/>
        <w:jc w:val="both"/>
      </w:pPr>
      <w:r>
        <w:t xml:space="preserve">               </w:t>
      </w:r>
      <w:r w:rsidRPr="002F75F6">
        <w:rPr>
          <w:b/>
        </w:rPr>
        <w:t xml:space="preserve"> </w:t>
      </w:r>
      <w:r w:rsidRPr="002F75F6">
        <w:rPr>
          <w:rStyle w:val="SonnotBavurusu"/>
          <w:b/>
        </w:rPr>
        <w:endnoteRef/>
      </w:r>
      <w:r>
        <w:t xml:space="preserve"> Konuya ilişkin Yönetmelik 31.01.2015 günlü R.G. yayımlanmış</w:t>
      </w:r>
      <w:r w:rsidR="005920FD">
        <w:t>tır. Ödenecek harçl</w:t>
      </w:r>
      <w:r w:rsidR="005744B9">
        <w:t>ık miktarları bütçe kanunlarına</w:t>
      </w:r>
      <w:r w:rsidR="005920FD">
        <w:t xml:space="preserve"> e</w:t>
      </w:r>
      <w:r w:rsidR="005744B9">
        <w:t>kli cetvellerde gösterilmektedir</w:t>
      </w:r>
      <w:r w:rsidR="005920FD">
        <w:t>.</w:t>
      </w:r>
    </w:p>
  </w:endnote>
  <w:endnote w:id="7">
    <w:p w:rsidR="00C65989" w:rsidRDefault="00C65989">
      <w:pPr>
        <w:pStyle w:val="SonnotMetni"/>
      </w:pPr>
      <w:r>
        <w:t xml:space="preserve">                </w:t>
      </w:r>
      <w:r>
        <w:rPr>
          <w:rStyle w:val="SonnotBavurusu"/>
        </w:rPr>
        <w:endnoteRef/>
      </w:r>
      <w:r>
        <w:t xml:space="preserve"> Konuya ilişkin Yönetmelik uyarınca en yüksek devlet memuru aylık göstergesi (9.500) esas alınarak hesaplanan tutarın %40-90 arasında ödeme yapılmaktadır.</w:t>
      </w:r>
    </w:p>
  </w:endnote>
  <w:endnote w:id="8">
    <w:p w:rsidR="003D14F9" w:rsidRDefault="003D14F9">
      <w:pPr>
        <w:pStyle w:val="SonnotMetni"/>
      </w:pPr>
      <w:r>
        <w:t xml:space="preserve">                </w:t>
      </w:r>
      <w:r>
        <w:rPr>
          <w:rStyle w:val="SonnotBavurusu"/>
        </w:rPr>
        <w:endnoteRef/>
      </w:r>
      <w:r>
        <w:t xml:space="preserve"> </w:t>
      </w:r>
      <w:r w:rsidRPr="003D14F9">
        <w:t>Yıl içinde ödenen tutarlar Hazine tarafından SYDVF ödenmektedir.(3294/2 mad.)</w:t>
      </w:r>
    </w:p>
  </w:endnote>
  <w:endnote w:id="9">
    <w:p w:rsidR="004042A9" w:rsidRDefault="004042A9" w:rsidP="00A91322">
      <w:pPr>
        <w:pStyle w:val="SonnotMetni"/>
        <w:spacing w:line="0" w:lineRule="atLeast"/>
        <w:ind w:firstLine="708"/>
        <w:jc w:val="both"/>
      </w:pPr>
      <w:r>
        <w:t xml:space="preserve"> </w:t>
      </w:r>
      <w:r w:rsidRPr="002F75F6">
        <w:rPr>
          <w:rStyle w:val="SonnotBavurusu"/>
          <w:b/>
        </w:rPr>
        <w:endnoteRef/>
      </w:r>
      <w:r>
        <w:t xml:space="preserve"> Yakacak yardımı olarak dağıtılan kömürler, bedelleri Hazine tarafından karşılanmak üzere TKİ/TTK tarafından illere kadar ulaştırılmakta, il içi dağıtımları SYDV aracılığıyla yapılmaktadır.</w:t>
      </w:r>
    </w:p>
  </w:endnote>
  <w:endnote w:id="10">
    <w:p w:rsidR="004042A9" w:rsidRPr="00474BEE" w:rsidRDefault="004042A9" w:rsidP="00A91322">
      <w:pPr>
        <w:pStyle w:val="SonnotMetni"/>
        <w:jc w:val="both"/>
      </w:pPr>
      <w:r>
        <w:t xml:space="preserve">                </w:t>
      </w:r>
      <w:r>
        <w:rPr>
          <w:rStyle w:val="SonnotBavurusu"/>
        </w:rPr>
        <w:endnoteRef/>
      </w:r>
      <w:r>
        <w:t xml:space="preserve"> </w:t>
      </w:r>
      <w:r w:rsidRPr="00C224B3">
        <w:t>Sosyal güvenceden yoksun fakir ve muhtaç vatandaşlara, geri ödemeli olarak dağıtılmak üzere, 86 yerleşim yerinde 24.607 konut yapımı için TOKİ ile, 2012 yılında 1.596 Milyar TL yaklaşık maliyet üzerinden protokol düzenlenmiştir. Konut bedellerinin 5 yıl içinde SY</w:t>
      </w:r>
      <w:r>
        <w:t>DTF ödenmesi planlanmıştır.</w:t>
      </w:r>
      <w:r w:rsidRPr="00474BEE">
        <w:t>2019 yılında 63 konutun teslimi gerçekleştirilmiştir.</w:t>
      </w:r>
    </w:p>
  </w:endnote>
  <w:endnote w:id="11">
    <w:p w:rsidR="0015094B" w:rsidRPr="0035075E" w:rsidRDefault="0015094B" w:rsidP="00A91322">
      <w:pPr>
        <w:spacing w:after="0"/>
        <w:jc w:val="both"/>
        <w:rPr>
          <w:rFonts w:cs="Times New Roman"/>
          <w:sz w:val="20"/>
          <w:szCs w:val="20"/>
        </w:rPr>
      </w:pPr>
      <w:r>
        <w:rPr>
          <w:rFonts w:cs="Times New Roman"/>
          <w:sz w:val="20"/>
          <w:szCs w:val="20"/>
        </w:rPr>
        <w:t xml:space="preserve">                 </w:t>
      </w:r>
      <w:r w:rsidRPr="002245C6">
        <w:rPr>
          <w:rStyle w:val="SonnotBavurusu"/>
          <w:sz w:val="20"/>
          <w:szCs w:val="20"/>
        </w:rPr>
        <w:endnoteRef/>
      </w:r>
      <w:r>
        <w:rPr>
          <w:rFonts w:cs="Times New Roman"/>
          <w:sz w:val="20"/>
          <w:szCs w:val="20"/>
        </w:rPr>
        <w:t xml:space="preserve"> </w:t>
      </w:r>
      <w:r w:rsidRPr="002245C6">
        <w:rPr>
          <w:rFonts w:cs="Times New Roman"/>
          <w:sz w:val="20"/>
          <w:szCs w:val="20"/>
        </w:rPr>
        <w:t>Yardım alan/dağıtılan vatandaşlarımızın sürdürülebilir gelir elde etm</w:t>
      </w:r>
      <w:r w:rsidR="00802FCA">
        <w:rPr>
          <w:rFonts w:cs="Times New Roman"/>
          <w:sz w:val="20"/>
          <w:szCs w:val="20"/>
        </w:rPr>
        <w:t xml:space="preserve">eleri, üretken hale gelmelerini, sosyal hayata uyumları </w:t>
      </w:r>
      <w:r w:rsidRPr="002245C6">
        <w:rPr>
          <w:rFonts w:cs="Times New Roman"/>
          <w:sz w:val="20"/>
          <w:szCs w:val="20"/>
        </w:rPr>
        <w:t>sağlayabilmek amacıyla yapılan bu tür yardımların, sosyal yardı</w:t>
      </w:r>
      <w:r>
        <w:rPr>
          <w:rFonts w:cs="Times New Roman"/>
          <w:sz w:val="20"/>
          <w:szCs w:val="20"/>
        </w:rPr>
        <w:t xml:space="preserve">mların </w:t>
      </w:r>
      <w:r w:rsidRPr="002245C6">
        <w:rPr>
          <w:rFonts w:cs="Times New Roman"/>
          <w:sz w:val="20"/>
          <w:szCs w:val="20"/>
        </w:rPr>
        <w:t>tümü içerisindeki payının sembolik sayılabilecek kadar düşük kaldığı ve</w:t>
      </w:r>
      <w:r>
        <w:rPr>
          <w:rFonts w:cs="Times New Roman"/>
          <w:sz w:val="20"/>
          <w:szCs w:val="20"/>
        </w:rPr>
        <w:t xml:space="preserve"> giderek daha da</w:t>
      </w:r>
      <w:r w:rsidRPr="002245C6">
        <w:rPr>
          <w:rFonts w:cs="Times New Roman"/>
          <w:sz w:val="20"/>
          <w:szCs w:val="20"/>
        </w:rPr>
        <w:t xml:space="preserve"> azalan bir seyir takip ettiği görülmektedir.</w:t>
      </w:r>
      <w:r w:rsidR="00754B38">
        <w:rPr>
          <w:rFonts w:cs="Times New Roman"/>
          <w:sz w:val="20"/>
          <w:szCs w:val="20"/>
        </w:rPr>
        <w:t xml:space="preserve"> Nitekim 2019 yılında bu bağlamda toplam 647</w:t>
      </w:r>
      <w:r w:rsidR="00802FCA">
        <w:rPr>
          <w:rFonts w:cs="Times New Roman"/>
          <w:sz w:val="20"/>
          <w:szCs w:val="20"/>
        </w:rPr>
        <w:t xml:space="preserve"> projenin uygun bulunarak kabul edildiği belirtild</w:t>
      </w:r>
      <w:r w:rsidR="00754B38">
        <w:rPr>
          <w:rFonts w:cs="Times New Roman"/>
          <w:sz w:val="20"/>
          <w:szCs w:val="20"/>
        </w:rPr>
        <w:t xml:space="preserve">iği halde bu projeler için sadece 103,3 milyon TL kaynak ayrıldığı </w:t>
      </w:r>
      <w:r w:rsidR="009F7AF9">
        <w:rPr>
          <w:rFonts w:cs="Times New Roman"/>
          <w:sz w:val="20"/>
          <w:szCs w:val="20"/>
        </w:rPr>
        <w:t>anlaşılmaktadır.</w:t>
      </w:r>
    </w:p>
  </w:endnote>
  <w:endnote w:id="12">
    <w:p w:rsidR="0015094B" w:rsidRDefault="0015094B" w:rsidP="00A91322">
      <w:pPr>
        <w:pStyle w:val="SonnotMetni"/>
        <w:jc w:val="both"/>
      </w:pPr>
      <w:r>
        <w:t xml:space="preserve">                 </w:t>
      </w:r>
      <w:r>
        <w:rPr>
          <w:rStyle w:val="SonnotBavurusu"/>
        </w:rPr>
        <w:endnoteRef/>
      </w:r>
      <w:r>
        <w:t xml:space="preserve"> Şartlı eğitim/sağlık yardımlarından yararlananlardan </w:t>
      </w:r>
      <w:proofErr w:type="spellStart"/>
      <w:r>
        <w:t>SGK’lı</w:t>
      </w:r>
      <w:proofErr w:type="spellEnd"/>
      <w:r>
        <w:t xml:space="preserve"> işe </w:t>
      </w:r>
      <w:r w:rsidR="009F7AF9">
        <w:t>yerleşenlerin yardımlarının 2016</w:t>
      </w:r>
      <w:r>
        <w:t xml:space="preserve"> yılı</w:t>
      </w:r>
      <w:r w:rsidR="00754B38">
        <w:t xml:space="preserve">ndan itibaren kesilmemesi hususu </w:t>
      </w:r>
      <w:r>
        <w:t>teşvik bağlamında kabul edilmiştir. Ayrıca işine düzenli devam edenlerin kömür/eğitim/ ve gıda yardımı taleplerinin öncelikli olarak değerlendirilmektedir.</w:t>
      </w:r>
    </w:p>
    <w:p w:rsidR="00245733" w:rsidRDefault="00245733" w:rsidP="00245733">
      <w:pPr>
        <w:pStyle w:val="Default"/>
        <w:rPr>
          <w:b/>
          <w:bCs/>
          <w:sz w:val="23"/>
          <w:szCs w:val="23"/>
        </w:rPr>
      </w:pPr>
    </w:p>
    <w:p w:rsidR="00245733" w:rsidRDefault="00245733" w:rsidP="00245733">
      <w:pPr>
        <w:pStyle w:val="Default"/>
        <w:rPr>
          <w:b/>
          <w:bCs/>
          <w:sz w:val="23"/>
          <w:szCs w:val="23"/>
        </w:rPr>
      </w:pPr>
    </w:p>
    <w:p w:rsidR="0015094B" w:rsidRPr="002F75F6" w:rsidRDefault="0015094B" w:rsidP="00886AB9">
      <w:pPr>
        <w:pStyle w:val="SonnotMetni"/>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00" w:rsidRDefault="00227F00" w:rsidP="00600D2E">
      <w:pPr>
        <w:spacing w:after="0" w:line="240" w:lineRule="auto"/>
      </w:pPr>
      <w:r>
        <w:separator/>
      </w:r>
    </w:p>
  </w:footnote>
  <w:footnote w:type="continuationSeparator" w:id="0">
    <w:p w:rsidR="00227F00" w:rsidRDefault="00227F00" w:rsidP="00600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C3D31"/>
    <w:multiLevelType w:val="hybridMultilevel"/>
    <w:tmpl w:val="8D520D0E"/>
    <w:lvl w:ilvl="0" w:tplc="E2C2AB70">
      <w:start w:val="282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F53590"/>
    <w:multiLevelType w:val="hybridMultilevel"/>
    <w:tmpl w:val="00F4F9A6"/>
    <w:lvl w:ilvl="0" w:tplc="99FCBF28">
      <w:start w:val="3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06582D"/>
    <w:multiLevelType w:val="hybridMultilevel"/>
    <w:tmpl w:val="E9CE44F4"/>
    <w:lvl w:ilvl="0" w:tplc="B928CEFA">
      <w:start w:val="282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2E"/>
    <w:rsid w:val="0000592F"/>
    <w:rsid w:val="00036FA9"/>
    <w:rsid w:val="00063B1F"/>
    <w:rsid w:val="000872A1"/>
    <w:rsid w:val="000A056D"/>
    <w:rsid w:val="000E6C3D"/>
    <w:rsid w:val="000E73AE"/>
    <w:rsid w:val="00101242"/>
    <w:rsid w:val="00116245"/>
    <w:rsid w:val="0012179C"/>
    <w:rsid w:val="001235D1"/>
    <w:rsid w:val="001356C5"/>
    <w:rsid w:val="0015094B"/>
    <w:rsid w:val="00154352"/>
    <w:rsid w:val="00171013"/>
    <w:rsid w:val="00171ACF"/>
    <w:rsid w:val="001739B3"/>
    <w:rsid w:val="0018049A"/>
    <w:rsid w:val="00183011"/>
    <w:rsid w:val="00194F83"/>
    <w:rsid w:val="001A5395"/>
    <w:rsid w:val="001A7CA1"/>
    <w:rsid w:val="001E45C3"/>
    <w:rsid w:val="001E5C5E"/>
    <w:rsid w:val="001E7BD1"/>
    <w:rsid w:val="001F081A"/>
    <w:rsid w:val="00205292"/>
    <w:rsid w:val="00220C3F"/>
    <w:rsid w:val="002245C6"/>
    <w:rsid w:val="00227F00"/>
    <w:rsid w:val="00245733"/>
    <w:rsid w:val="00260A8B"/>
    <w:rsid w:val="002710B3"/>
    <w:rsid w:val="00283484"/>
    <w:rsid w:val="00286072"/>
    <w:rsid w:val="0029513F"/>
    <w:rsid w:val="00296011"/>
    <w:rsid w:val="002A3BCF"/>
    <w:rsid w:val="002C5B73"/>
    <w:rsid w:val="002E4C2F"/>
    <w:rsid w:val="002F4288"/>
    <w:rsid w:val="002F75F6"/>
    <w:rsid w:val="00307B60"/>
    <w:rsid w:val="00337EC0"/>
    <w:rsid w:val="00342546"/>
    <w:rsid w:val="0035075E"/>
    <w:rsid w:val="003524D0"/>
    <w:rsid w:val="00382A7F"/>
    <w:rsid w:val="00386CBD"/>
    <w:rsid w:val="00386D80"/>
    <w:rsid w:val="003B1356"/>
    <w:rsid w:val="003C333E"/>
    <w:rsid w:val="003C7980"/>
    <w:rsid w:val="003D0FE5"/>
    <w:rsid w:val="003D14F9"/>
    <w:rsid w:val="003D5AED"/>
    <w:rsid w:val="003E1737"/>
    <w:rsid w:val="003E66F2"/>
    <w:rsid w:val="003F48BC"/>
    <w:rsid w:val="004042A9"/>
    <w:rsid w:val="00426DC5"/>
    <w:rsid w:val="00450D95"/>
    <w:rsid w:val="00473191"/>
    <w:rsid w:val="00474BEE"/>
    <w:rsid w:val="00484BF1"/>
    <w:rsid w:val="00485E15"/>
    <w:rsid w:val="00487184"/>
    <w:rsid w:val="00490126"/>
    <w:rsid w:val="005252FE"/>
    <w:rsid w:val="00535320"/>
    <w:rsid w:val="00542156"/>
    <w:rsid w:val="0055739B"/>
    <w:rsid w:val="005744B9"/>
    <w:rsid w:val="00580F5F"/>
    <w:rsid w:val="00590044"/>
    <w:rsid w:val="005920FD"/>
    <w:rsid w:val="00595904"/>
    <w:rsid w:val="005B0C55"/>
    <w:rsid w:val="005C79D4"/>
    <w:rsid w:val="005E7F7B"/>
    <w:rsid w:val="005F48B5"/>
    <w:rsid w:val="005F6E8C"/>
    <w:rsid w:val="00600D2E"/>
    <w:rsid w:val="0060558B"/>
    <w:rsid w:val="00614B54"/>
    <w:rsid w:val="00623920"/>
    <w:rsid w:val="00630B66"/>
    <w:rsid w:val="006528D9"/>
    <w:rsid w:val="00664446"/>
    <w:rsid w:val="00676443"/>
    <w:rsid w:val="006B458E"/>
    <w:rsid w:val="006D689C"/>
    <w:rsid w:val="006E10A4"/>
    <w:rsid w:val="006F072D"/>
    <w:rsid w:val="007238DE"/>
    <w:rsid w:val="00730A9B"/>
    <w:rsid w:val="00740B5C"/>
    <w:rsid w:val="0074497C"/>
    <w:rsid w:val="00754B38"/>
    <w:rsid w:val="00765EB0"/>
    <w:rsid w:val="00767B84"/>
    <w:rsid w:val="00772890"/>
    <w:rsid w:val="00781BB8"/>
    <w:rsid w:val="00791072"/>
    <w:rsid w:val="007A1EC8"/>
    <w:rsid w:val="007C449D"/>
    <w:rsid w:val="007F0628"/>
    <w:rsid w:val="00802FCA"/>
    <w:rsid w:val="008344CF"/>
    <w:rsid w:val="0083709E"/>
    <w:rsid w:val="00881FE0"/>
    <w:rsid w:val="00886AB9"/>
    <w:rsid w:val="00892B31"/>
    <w:rsid w:val="00892D5F"/>
    <w:rsid w:val="00893070"/>
    <w:rsid w:val="008A73F3"/>
    <w:rsid w:val="008B0043"/>
    <w:rsid w:val="008C667D"/>
    <w:rsid w:val="00915FF1"/>
    <w:rsid w:val="00922400"/>
    <w:rsid w:val="00922912"/>
    <w:rsid w:val="00951007"/>
    <w:rsid w:val="00955EE1"/>
    <w:rsid w:val="00975DEC"/>
    <w:rsid w:val="009801C7"/>
    <w:rsid w:val="00982082"/>
    <w:rsid w:val="009848E1"/>
    <w:rsid w:val="00991C2E"/>
    <w:rsid w:val="00993E77"/>
    <w:rsid w:val="00996F8C"/>
    <w:rsid w:val="009A2623"/>
    <w:rsid w:val="009B46FC"/>
    <w:rsid w:val="009B7C6D"/>
    <w:rsid w:val="009D47D1"/>
    <w:rsid w:val="009F7AF9"/>
    <w:rsid w:val="00A15B0C"/>
    <w:rsid w:val="00A1687D"/>
    <w:rsid w:val="00A24497"/>
    <w:rsid w:val="00A2600B"/>
    <w:rsid w:val="00A37C85"/>
    <w:rsid w:val="00A43DA5"/>
    <w:rsid w:val="00A45D8C"/>
    <w:rsid w:val="00A6574A"/>
    <w:rsid w:val="00A67B4E"/>
    <w:rsid w:val="00A73920"/>
    <w:rsid w:val="00A84085"/>
    <w:rsid w:val="00A90562"/>
    <w:rsid w:val="00A91322"/>
    <w:rsid w:val="00AF1629"/>
    <w:rsid w:val="00AF1944"/>
    <w:rsid w:val="00B00B07"/>
    <w:rsid w:val="00B01961"/>
    <w:rsid w:val="00B321D5"/>
    <w:rsid w:val="00B460DB"/>
    <w:rsid w:val="00B576A8"/>
    <w:rsid w:val="00B6560B"/>
    <w:rsid w:val="00BA0744"/>
    <w:rsid w:val="00BC0402"/>
    <w:rsid w:val="00BC043A"/>
    <w:rsid w:val="00BC55A9"/>
    <w:rsid w:val="00BD669A"/>
    <w:rsid w:val="00C16A3D"/>
    <w:rsid w:val="00C224B3"/>
    <w:rsid w:val="00C279D7"/>
    <w:rsid w:val="00C311BB"/>
    <w:rsid w:val="00C36624"/>
    <w:rsid w:val="00C37B8E"/>
    <w:rsid w:val="00C4554B"/>
    <w:rsid w:val="00C608D5"/>
    <w:rsid w:val="00C65989"/>
    <w:rsid w:val="00C66D38"/>
    <w:rsid w:val="00C7694A"/>
    <w:rsid w:val="00CA1109"/>
    <w:rsid w:val="00CC27F5"/>
    <w:rsid w:val="00CD114B"/>
    <w:rsid w:val="00CD3C4D"/>
    <w:rsid w:val="00CE068B"/>
    <w:rsid w:val="00CF0D31"/>
    <w:rsid w:val="00CF26D7"/>
    <w:rsid w:val="00CF4AB7"/>
    <w:rsid w:val="00D00DCF"/>
    <w:rsid w:val="00D141D3"/>
    <w:rsid w:val="00D32E34"/>
    <w:rsid w:val="00D3715A"/>
    <w:rsid w:val="00D52860"/>
    <w:rsid w:val="00D61EBA"/>
    <w:rsid w:val="00D67FD2"/>
    <w:rsid w:val="00D7003A"/>
    <w:rsid w:val="00D73029"/>
    <w:rsid w:val="00D73AF9"/>
    <w:rsid w:val="00D8102C"/>
    <w:rsid w:val="00D86851"/>
    <w:rsid w:val="00D86F99"/>
    <w:rsid w:val="00DA0BCB"/>
    <w:rsid w:val="00DA1781"/>
    <w:rsid w:val="00DB35F5"/>
    <w:rsid w:val="00DC2182"/>
    <w:rsid w:val="00DC4968"/>
    <w:rsid w:val="00E13728"/>
    <w:rsid w:val="00E34F76"/>
    <w:rsid w:val="00E41C05"/>
    <w:rsid w:val="00E42A76"/>
    <w:rsid w:val="00E474C0"/>
    <w:rsid w:val="00E50723"/>
    <w:rsid w:val="00E602BB"/>
    <w:rsid w:val="00E94317"/>
    <w:rsid w:val="00EB0E78"/>
    <w:rsid w:val="00EB1C54"/>
    <w:rsid w:val="00EC049F"/>
    <w:rsid w:val="00EC13B3"/>
    <w:rsid w:val="00ED3102"/>
    <w:rsid w:val="00ED5B1E"/>
    <w:rsid w:val="00EE6A33"/>
    <w:rsid w:val="00F54A48"/>
    <w:rsid w:val="00F74ADC"/>
    <w:rsid w:val="00F74E19"/>
    <w:rsid w:val="00F757AF"/>
    <w:rsid w:val="00F94328"/>
    <w:rsid w:val="00F96E1B"/>
    <w:rsid w:val="00FB3806"/>
    <w:rsid w:val="00FD2987"/>
    <w:rsid w:val="00FD56AF"/>
    <w:rsid w:val="00FD7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725C0-729F-4393-B98C-E81DB875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2E"/>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00D2E"/>
    <w:pPr>
      <w:spacing w:after="0" w:line="240" w:lineRule="auto"/>
    </w:pPr>
    <w:rPr>
      <w:sz w:val="20"/>
      <w:szCs w:val="20"/>
    </w:rPr>
  </w:style>
  <w:style w:type="character" w:customStyle="1" w:styleId="DipnotMetniChar">
    <w:name w:val="Dipnot Metni Char"/>
    <w:basedOn w:val="VarsaylanParagrafYazTipi"/>
    <w:link w:val="DipnotMetni"/>
    <w:uiPriority w:val="99"/>
    <w:rsid w:val="00600D2E"/>
    <w:rPr>
      <w:sz w:val="20"/>
      <w:szCs w:val="20"/>
    </w:rPr>
  </w:style>
  <w:style w:type="paragraph" w:styleId="ListeParagraf">
    <w:name w:val="List Paragraph"/>
    <w:basedOn w:val="Normal"/>
    <w:uiPriority w:val="34"/>
    <w:qFormat/>
    <w:rsid w:val="00600D2E"/>
    <w:pPr>
      <w:ind w:left="720"/>
      <w:contextualSpacing/>
    </w:pPr>
  </w:style>
  <w:style w:type="paragraph" w:styleId="SonnotMetni">
    <w:name w:val="endnote text"/>
    <w:basedOn w:val="Normal"/>
    <w:link w:val="SonnotMetniChar"/>
    <w:uiPriority w:val="99"/>
    <w:unhideWhenUsed/>
    <w:rsid w:val="00600D2E"/>
    <w:pPr>
      <w:spacing w:after="0" w:line="240" w:lineRule="auto"/>
    </w:pPr>
    <w:rPr>
      <w:sz w:val="20"/>
      <w:szCs w:val="20"/>
    </w:rPr>
  </w:style>
  <w:style w:type="character" w:customStyle="1" w:styleId="SonnotMetniChar">
    <w:name w:val="Sonnot Metni Char"/>
    <w:basedOn w:val="VarsaylanParagrafYazTipi"/>
    <w:link w:val="SonnotMetni"/>
    <w:uiPriority w:val="99"/>
    <w:rsid w:val="00600D2E"/>
    <w:rPr>
      <w:sz w:val="20"/>
      <w:szCs w:val="20"/>
    </w:rPr>
  </w:style>
  <w:style w:type="table" w:styleId="TabloKlavuzu">
    <w:name w:val="Table Grid"/>
    <w:basedOn w:val="NormalTablo"/>
    <w:uiPriority w:val="59"/>
    <w:rsid w:val="00600D2E"/>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00D2E"/>
    <w:rPr>
      <w:color w:val="0000FF" w:themeColor="hyperlink"/>
      <w:u w:val="single"/>
    </w:rPr>
  </w:style>
  <w:style w:type="character" w:styleId="SonnotBavurusu">
    <w:name w:val="endnote reference"/>
    <w:basedOn w:val="VarsaylanParagrafYazTipi"/>
    <w:uiPriority w:val="99"/>
    <w:semiHidden/>
    <w:unhideWhenUsed/>
    <w:rsid w:val="00600D2E"/>
    <w:rPr>
      <w:vertAlign w:val="superscript"/>
    </w:rPr>
  </w:style>
  <w:style w:type="character" w:styleId="DipnotBavurusu">
    <w:name w:val="footnote reference"/>
    <w:basedOn w:val="VarsaylanParagrafYazTipi"/>
    <w:uiPriority w:val="99"/>
    <w:semiHidden/>
    <w:unhideWhenUsed/>
    <w:rsid w:val="001E45C3"/>
    <w:rPr>
      <w:vertAlign w:val="superscript"/>
    </w:rPr>
  </w:style>
  <w:style w:type="paragraph" w:styleId="BalonMetni">
    <w:name w:val="Balloon Text"/>
    <w:basedOn w:val="Normal"/>
    <w:link w:val="BalonMetniChar"/>
    <w:uiPriority w:val="99"/>
    <w:semiHidden/>
    <w:unhideWhenUsed/>
    <w:rsid w:val="00744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497C"/>
    <w:rPr>
      <w:rFonts w:ascii="Segoe UI" w:hAnsi="Segoe UI" w:cs="Segoe UI"/>
      <w:sz w:val="18"/>
      <w:szCs w:val="18"/>
    </w:rPr>
  </w:style>
  <w:style w:type="paragraph" w:customStyle="1" w:styleId="Default">
    <w:name w:val="Default"/>
    <w:rsid w:val="00245733"/>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sbb.gov.tr/wp-content/uploads/2019/10/2020_Yili_Butce_Gerekcesi-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A98F99-42B9-4B25-854B-E6E1E4B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828</Words>
  <Characters>4722</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 Esen</cp:lastModifiedBy>
  <cp:revision>23</cp:revision>
  <cp:lastPrinted>2020-11-26T09:09:00Z</cp:lastPrinted>
  <dcterms:created xsi:type="dcterms:W3CDTF">2020-11-26T09:05:00Z</dcterms:created>
  <dcterms:modified xsi:type="dcterms:W3CDTF">2020-12-11T19:26:00Z</dcterms:modified>
</cp:coreProperties>
</file>