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Ek-9: Mahsuplaşma Protokol Örneği</w:t>
      </w:r>
    </w:p>
    <w:p w:rsidR="00544F39" w:rsidRPr="00544F39" w:rsidRDefault="00544F39" w:rsidP="00544F39">
      <w:pPr>
        <w:shd w:val="clear" w:color="auto" w:fill="FFFFFF"/>
        <w:spacing w:after="300" w:line="240" w:lineRule="auto"/>
        <w:jc w:val="center"/>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T.C.</w:t>
      </w:r>
    </w:p>
    <w:p w:rsidR="00544F39" w:rsidRPr="00544F39" w:rsidRDefault="00544F39" w:rsidP="00544F39">
      <w:pPr>
        <w:shd w:val="clear" w:color="auto" w:fill="FFFFFF"/>
        <w:spacing w:after="300" w:line="240" w:lineRule="auto"/>
        <w:jc w:val="center"/>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SOSYAL GÜVENLİK KURUMU BAŞKANLIĞI İLE</w:t>
      </w:r>
    </w:p>
    <w:p w:rsidR="00544F39" w:rsidRPr="00544F39" w:rsidRDefault="00544F39" w:rsidP="00544F39">
      <w:pPr>
        <w:shd w:val="clear" w:color="auto" w:fill="FFFFFF"/>
        <w:spacing w:after="300" w:line="240" w:lineRule="auto"/>
        <w:jc w:val="center"/>
        <w:rPr>
          <w:rFonts w:ascii="Roboto" w:eastAsia="Times New Roman" w:hAnsi="Roboto" w:cs="Times New Roman"/>
          <w:color w:val="2D2D2D"/>
          <w:sz w:val="23"/>
          <w:szCs w:val="23"/>
          <w:lang w:eastAsia="tr-TR"/>
        </w:rPr>
      </w:pPr>
      <w:proofErr w:type="gramStart"/>
      <w:r w:rsidRPr="00544F39">
        <w:rPr>
          <w:rFonts w:ascii="Roboto" w:eastAsia="Times New Roman" w:hAnsi="Roboto" w:cs="Times New Roman"/>
          <w:color w:val="2D2D2D"/>
          <w:sz w:val="23"/>
          <w:szCs w:val="23"/>
          <w:lang w:eastAsia="tr-TR"/>
        </w:rPr>
        <w:t>………………………………………………………….</w:t>
      </w:r>
      <w:proofErr w:type="gramEnd"/>
      <w:r w:rsidRPr="00544F39">
        <w:rPr>
          <w:rFonts w:ascii="Roboto" w:eastAsia="Times New Roman" w:hAnsi="Roboto" w:cs="Times New Roman"/>
          <w:color w:val="2D2D2D"/>
          <w:sz w:val="23"/>
          <w:szCs w:val="23"/>
          <w:lang w:eastAsia="tr-TR"/>
        </w:rPr>
        <w:t xml:space="preserve"> ARASINDA</w:t>
      </w:r>
    </w:p>
    <w:p w:rsidR="00544F39" w:rsidRPr="00544F39" w:rsidRDefault="00544F39" w:rsidP="00544F39">
      <w:pPr>
        <w:shd w:val="clear" w:color="auto" w:fill="FFFFFF"/>
        <w:spacing w:after="300" w:line="240" w:lineRule="auto"/>
        <w:jc w:val="center"/>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GEÇİCİ İŞ GÖREMEZLİK ÖDENEKLERİNİN MAHSUPLAŞMA İŞLEMLERİNE</w:t>
      </w:r>
    </w:p>
    <w:p w:rsidR="00544F39" w:rsidRPr="00544F39" w:rsidRDefault="00544F39" w:rsidP="00544F39">
      <w:pPr>
        <w:shd w:val="clear" w:color="auto" w:fill="FFFFFF"/>
        <w:spacing w:after="300" w:line="240" w:lineRule="auto"/>
        <w:jc w:val="center"/>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İLİŞKİN PROTOKOL</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b/>
          <w:bCs/>
          <w:color w:val="2D2D2D"/>
          <w:sz w:val="23"/>
          <w:szCs w:val="23"/>
          <w:lang w:eastAsia="tr-TR"/>
        </w:rPr>
        <w:t>TARAFLAR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 xml:space="preserve">MADDE 1- (1) İşbu Protokol, T.C. Sosyal Güvenlik Kurumu Başkanlığı ile </w:t>
      </w:r>
      <w:proofErr w:type="gramStart"/>
      <w:r w:rsidRPr="00544F39">
        <w:rPr>
          <w:rFonts w:ascii="Roboto" w:eastAsia="Times New Roman" w:hAnsi="Roboto" w:cs="Times New Roman"/>
          <w:color w:val="2D2D2D"/>
          <w:sz w:val="23"/>
          <w:szCs w:val="23"/>
          <w:lang w:eastAsia="tr-TR"/>
        </w:rPr>
        <w:t>……………………………………………………………</w:t>
      </w:r>
      <w:proofErr w:type="gramEnd"/>
      <w:r w:rsidRPr="00544F39">
        <w:rPr>
          <w:rFonts w:ascii="Roboto" w:eastAsia="Times New Roman" w:hAnsi="Roboto" w:cs="Times New Roman"/>
          <w:color w:val="2D2D2D"/>
          <w:sz w:val="23"/>
          <w:szCs w:val="23"/>
          <w:lang w:eastAsia="tr-TR"/>
        </w:rPr>
        <w:t xml:space="preserve">  </w:t>
      </w:r>
      <w:proofErr w:type="gramStart"/>
      <w:r w:rsidRPr="00544F39">
        <w:rPr>
          <w:rFonts w:ascii="Roboto" w:eastAsia="Times New Roman" w:hAnsi="Roboto" w:cs="Times New Roman"/>
          <w:color w:val="2D2D2D"/>
          <w:sz w:val="23"/>
          <w:szCs w:val="23"/>
          <w:lang w:eastAsia="tr-TR"/>
        </w:rPr>
        <w:t>arasında</w:t>
      </w:r>
      <w:proofErr w:type="gramEnd"/>
      <w:r w:rsidRPr="00544F39">
        <w:rPr>
          <w:rFonts w:ascii="Roboto" w:eastAsia="Times New Roman" w:hAnsi="Roboto" w:cs="Times New Roman"/>
          <w:color w:val="2D2D2D"/>
          <w:sz w:val="23"/>
          <w:szCs w:val="23"/>
          <w:lang w:eastAsia="tr-TR"/>
        </w:rPr>
        <w:t xml:space="preserve"> aşağıda yazılı şartlar dâhilinde imza altına alınmıştır.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 xml:space="preserve">(2) Protokolün bundan sonraki maddelerinde Sosyal Güvenlik Kurumu “SGK”, </w:t>
      </w:r>
      <w:proofErr w:type="gramStart"/>
      <w:r w:rsidRPr="00544F39">
        <w:rPr>
          <w:rFonts w:ascii="Roboto" w:eastAsia="Times New Roman" w:hAnsi="Roboto" w:cs="Times New Roman"/>
          <w:color w:val="2D2D2D"/>
          <w:sz w:val="23"/>
          <w:szCs w:val="23"/>
          <w:lang w:eastAsia="tr-TR"/>
        </w:rPr>
        <w:t>…………………………………………………………………………..</w:t>
      </w:r>
      <w:proofErr w:type="gramEnd"/>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 xml:space="preserve">“İşveren” olarak anılacaktır. Protokol metninde SGK ve </w:t>
      </w:r>
      <w:proofErr w:type="gramStart"/>
      <w:r w:rsidRPr="00544F39">
        <w:rPr>
          <w:rFonts w:ascii="Roboto" w:eastAsia="Times New Roman" w:hAnsi="Roboto" w:cs="Times New Roman"/>
          <w:color w:val="2D2D2D"/>
          <w:sz w:val="23"/>
          <w:szCs w:val="23"/>
          <w:lang w:eastAsia="tr-TR"/>
        </w:rPr>
        <w:t>………………………………………………</w:t>
      </w:r>
      <w:proofErr w:type="gramEnd"/>
      <w:r w:rsidRPr="00544F39">
        <w:rPr>
          <w:rFonts w:ascii="Roboto" w:eastAsia="Times New Roman" w:hAnsi="Roboto" w:cs="Times New Roman"/>
          <w:color w:val="2D2D2D"/>
          <w:sz w:val="23"/>
          <w:szCs w:val="23"/>
          <w:lang w:eastAsia="tr-TR"/>
        </w:rPr>
        <w:t xml:space="preserve"> </w:t>
      </w:r>
      <w:proofErr w:type="gramStart"/>
      <w:r w:rsidRPr="00544F39">
        <w:rPr>
          <w:rFonts w:ascii="Roboto" w:eastAsia="Times New Roman" w:hAnsi="Roboto" w:cs="Times New Roman"/>
          <w:color w:val="2D2D2D"/>
          <w:sz w:val="23"/>
          <w:szCs w:val="23"/>
          <w:lang w:eastAsia="tr-TR"/>
        </w:rPr>
        <w:t>ayrı</w:t>
      </w:r>
      <w:proofErr w:type="gramEnd"/>
      <w:r w:rsidRPr="00544F39">
        <w:rPr>
          <w:rFonts w:ascii="Roboto" w:eastAsia="Times New Roman" w:hAnsi="Roboto" w:cs="Times New Roman"/>
          <w:color w:val="2D2D2D"/>
          <w:sz w:val="23"/>
          <w:szCs w:val="23"/>
          <w:lang w:eastAsia="tr-TR"/>
        </w:rPr>
        <w:t xml:space="preserve"> ayrı “Taraf’ ve birlikte “Taraflar” olarak anılabileceklerdir.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b/>
          <w:bCs/>
          <w:color w:val="2D2D2D"/>
          <w:sz w:val="23"/>
          <w:szCs w:val="23"/>
          <w:lang w:eastAsia="tr-TR"/>
        </w:rPr>
        <w:t>PROTOKOLÜN KONUSU</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 xml:space="preserve">MADDE 2- (1) Bu Protokol, SGK ve arasında sigortalılara İşveren tarafından istirahatli oldukları dönemde ödenecek iş göremezlik ödeneklerinin İşverenin </w:t>
      </w:r>
      <w:proofErr w:type="spellStart"/>
      <w:r w:rsidRPr="00544F39">
        <w:rPr>
          <w:rFonts w:ascii="Roboto" w:eastAsia="Times New Roman" w:hAnsi="Roboto" w:cs="Times New Roman"/>
          <w:color w:val="2D2D2D"/>
          <w:sz w:val="23"/>
          <w:szCs w:val="23"/>
          <w:lang w:eastAsia="tr-TR"/>
        </w:rPr>
        <w:t>SGK’ya</w:t>
      </w:r>
      <w:proofErr w:type="spellEnd"/>
      <w:r w:rsidRPr="00544F39">
        <w:rPr>
          <w:rFonts w:ascii="Roboto" w:eastAsia="Times New Roman" w:hAnsi="Roboto" w:cs="Times New Roman"/>
          <w:color w:val="2D2D2D"/>
          <w:sz w:val="23"/>
          <w:szCs w:val="23"/>
          <w:lang w:eastAsia="tr-TR"/>
        </w:rPr>
        <w:t xml:space="preserve"> olan prim ve prime ilişkin her türlü borçlarından mahsup edilmesine ilişkin usul ve esasları belirler.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b/>
          <w:bCs/>
          <w:color w:val="2D2D2D"/>
          <w:sz w:val="23"/>
          <w:szCs w:val="23"/>
          <w:lang w:eastAsia="tr-TR"/>
        </w:rPr>
        <w:t>PROTOKOLÜN AMACI VE KAPSAMI</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MADDE 3- (1) İş bu protokolün amacı,</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a) İşveren tarafından iş kazası, meslek hastalığı, hastalık ve analık hallerinde sigortalılara ödenen geçici iş göremezlik ödeneklerinin zaman, işgücü ve emek kaybına yol açmayacak şekilde SGK hesabına sigortalıya zamanında ödenmesini sağlamak,</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 xml:space="preserve">b) 5510 sayılı Sosyal Sigortalar ve Genel Sağlık Sigortası Kanununa ve </w:t>
      </w:r>
      <w:proofErr w:type="spellStart"/>
      <w:r w:rsidRPr="00544F39">
        <w:rPr>
          <w:rFonts w:ascii="Roboto" w:eastAsia="Times New Roman" w:hAnsi="Roboto" w:cs="Times New Roman"/>
          <w:color w:val="2D2D2D"/>
          <w:sz w:val="23"/>
          <w:szCs w:val="23"/>
          <w:lang w:eastAsia="tr-TR"/>
        </w:rPr>
        <w:t>SGK’nın</w:t>
      </w:r>
      <w:proofErr w:type="spellEnd"/>
      <w:r w:rsidRPr="00544F39">
        <w:rPr>
          <w:rFonts w:ascii="Roboto" w:eastAsia="Times New Roman" w:hAnsi="Roboto" w:cs="Times New Roman"/>
          <w:color w:val="2D2D2D"/>
          <w:sz w:val="23"/>
          <w:szCs w:val="23"/>
          <w:lang w:eastAsia="tr-TR"/>
        </w:rPr>
        <w:t xml:space="preserve"> ikincil mevzuatına uygun olarak SGK adına İşveren tarafından ödenen geçici iş göremezlik ödeneklerinin İşverenin </w:t>
      </w:r>
      <w:proofErr w:type="spellStart"/>
      <w:r w:rsidRPr="00544F39">
        <w:rPr>
          <w:rFonts w:ascii="Roboto" w:eastAsia="Times New Roman" w:hAnsi="Roboto" w:cs="Times New Roman"/>
          <w:color w:val="2D2D2D"/>
          <w:sz w:val="23"/>
          <w:szCs w:val="23"/>
          <w:lang w:eastAsia="tr-TR"/>
        </w:rPr>
        <w:t>SGK’ya</w:t>
      </w:r>
      <w:proofErr w:type="spellEnd"/>
      <w:r w:rsidRPr="00544F39">
        <w:rPr>
          <w:rFonts w:ascii="Roboto" w:eastAsia="Times New Roman" w:hAnsi="Roboto" w:cs="Times New Roman"/>
          <w:color w:val="2D2D2D"/>
          <w:sz w:val="23"/>
          <w:szCs w:val="23"/>
          <w:lang w:eastAsia="tr-TR"/>
        </w:rPr>
        <w:t xml:space="preserve"> olan prim ve prime ilişkin her türlü borçlarından mahsup edilmesini veya istisnai durumlarda iadesini sağlamaktır.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b/>
          <w:bCs/>
          <w:color w:val="2D2D2D"/>
          <w:sz w:val="23"/>
          <w:szCs w:val="23"/>
          <w:lang w:eastAsia="tr-TR"/>
        </w:rPr>
        <w:t>DAYANAK</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 xml:space="preserve">MADDE 4- (1) Bu Protokol, </w:t>
      </w:r>
      <w:proofErr w:type="gramStart"/>
      <w:r w:rsidRPr="00544F39">
        <w:rPr>
          <w:rFonts w:ascii="Roboto" w:eastAsia="Times New Roman" w:hAnsi="Roboto" w:cs="Times New Roman"/>
          <w:color w:val="2D2D2D"/>
          <w:sz w:val="23"/>
          <w:szCs w:val="23"/>
          <w:lang w:eastAsia="tr-TR"/>
        </w:rPr>
        <w:t>31/5/2006</w:t>
      </w:r>
      <w:proofErr w:type="gramEnd"/>
      <w:r w:rsidRPr="00544F39">
        <w:rPr>
          <w:rFonts w:ascii="Roboto" w:eastAsia="Times New Roman" w:hAnsi="Roboto" w:cs="Times New Roman"/>
          <w:color w:val="2D2D2D"/>
          <w:sz w:val="23"/>
          <w:szCs w:val="23"/>
          <w:lang w:eastAsia="tr-TR"/>
        </w:rPr>
        <w:t xml:space="preserve"> tarihli ve 5510 sayılı Sosyal Sigortalar ve Genel Sağlık Sigortası Kanununun 18 inci maddesinin altıncı fıkrası ile 12/5/2010 tarihli ve 27579 sayılı Resmi Gazetede yayımlanan Sosyal Sigorta İşlemleri Yönetmeliğinin 40 </w:t>
      </w:r>
      <w:proofErr w:type="spellStart"/>
      <w:r w:rsidRPr="00544F39">
        <w:rPr>
          <w:rFonts w:ascii="Roboto" w:eastAsia="Times New Roman" w:hAnsi="Roboto" w:cs="Times New Roman"/>
          <w:color w:val="2D2D2D"/>
          <w:sz w:val="23"/>
          <w:szCs w:val="23"/>
          <w:lang w:eastAsia="tr-TR"/>
        </w:rPr>
        <w:t>ıncı</w:t>
      </w:r>
      <w:proofErr w:type="spellEnd"/>
      <w:r w:rsidRPr="00544F39">
        <w:rPr>
          <w:rFonts w:ascii="Roboto" w:eastAsia="Times New Roman" w:hAnsi="Roboto" w:cs="Times New Roman"/>
          <w:color w:val="2D2D2D"/>
          <w:sz w:val="23"/>
          <w:szCs w:val="23"/>
          <w:lang w:eastAsia="tr-TR"/>
        </w:rPr>
        <w:t xml:space="preserve"> maddesinin yedinci fıkrası hükümlerine dayanılarak hazırlanmıştır.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b/>
          <w:bCs/>
          <w:color w:val="2D2D2D"/>
          <w:sz w:val="23"/>
          <w:szCs w:val="23"/>
          <w:lang w:eastAsia="tr-TR"/>
        </w:rPr>
        <w:lastRenderedPageBreak/>
        <w:t>İŞVERENİN YÜKÜMLÜLÜKLERİ</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MADDE 5- (1)Bu protokolün yürürlüğe girmesi ile İşveren;</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a) www.sgk.gov.tr adresinde “E-SGK” linkinde yer alan “Diğer Uygulamalar” menüsündeki “Çalışılmadığına Dair Bildirim Girişi” ekranından çalıştırdığı sigortalılardan istirahat alanlara ait bilgiler ve ödenek miktarlarının görüntülenmesi,</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 xml:space="preserve">b) Görüntülenen ekranda, sigortalının istirahat raporuna ait ödeme işleminin SGK tarafından gerçekleştirilmesine müteakip işverenin ödenek ödenen sigortalılara ait gerekli onay işleminin </w:t>
      </w:r>
      <w:proofErr w:type="gramStart"/>
      <w:r w:rsidRPr="00544F39">
        <w:rPr>
          <w:rFonts w:ascii="Roboto" w:eastAsia="Times New Roman" w:hAnsi="Roboto" w:cs="Times New Roman"/>
          <w:color w:val="2D2D2D"/>
          <w:sz w:val="23"/>
          <w:szCs w:val="23"/>
          <w:lang w:eastAsia="tr-TR"/>
        </w:rPr>
        <w:t>yapılması,</w:t>
      </w:r>
      <w:proofErr w:type="gramEnd"/>
      <w:r w:rsidRPr="00544F39">
        <w:rPr>
          <w:rFonts w:ascii="Roboto" w:eastAsia="Times New Roman" w:hAnsi="Roboto" w:cs="Times New Roman"/>
          <w:color w:val="2D2D2D"/>
          <w:sz w:val="23"/>
          <w:szCs w:val="23"/>
          <w:lang w:eastAsia="tr-TR"/>
        </w:rPr>
        <w:t xml:space="preserve"> ile yükümlüdür.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b/>
          <w:bCs/>
          <w:color w:val="2D2D2D"/>
          <w:sz w:val="23"/>
          <w:szCs w:val="23"/>
          <w:lang w:eastAsia="tr-TR"/>
        </w:rPr>
        <w:t>SGK’NIN YÜKÜMLÜLÜKLERİ MADDE 6- (1) SGK;</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a) Sigortalıların almış oldukları istirahatlere ilişkin hesaplanan ödenek miktarlarının www.sgk.gov.tr adresinde “E-SGK” linkinde yer alan “Diğer Uygulamalar” menüsündeki “Çalışılmadığına Dair Bildirim Girişi” ekranından İşveren tarafından görüntülenmesini,</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b) İşveren tarafından “Çalışılmadığına Dair Bildirim Girişi” ekranından girilen bilgilerin muhasebeye aktarılan kayıtlarla karşılaştırılmak suretiyle varsa İşverene ait öncelikle cari dönem borçları, yoksa en eski tarihli borçlardan başlanarak ileriye doğru prim ve prime ilişkin her türlü borçlarından mahsup edilmesini,</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 xml:space="preserve">c) Eğer işyeri kapandıysa ve İşverenin </w:t>
      </w:r>
      <w:proofErr w:type="spellStart"/>
      <w:r w:rsidRPr="00544F39">
        <w:rPr>
          <w:rFonts w:ascii="Roboto" w:eastAsia="Times New Roman" w:hAnsi="Roboto" w:cs="Times New Roman"/>
          <w:color w:val="2D2D2D"/>
          <w:sz w:val="23"/>
          <w:szCs w:val="23"/>
          <w:lang w:eastAsia="tr-TR"/>
        </w:rPr>
        <w:t>SGK’ya</w:t>
      </w:r>
      <w:proofErr w:type="spellEnd"/>
      <w:r w:rsidRPr="00544F39">
        <w:rPr>
          <w:rFonts w:ascii="Roboto" w:eastAsia="Times New Roman" w:hAnsi="Roboto" w:cs="Times New Roman"/>
          <w:color w:val="2D2D2D"/>
          <w:sz w:val="23"/>
          <w:szCs w:val="23"/>
          <w:lang w:eastAsia="tr-TR"/>
        </w:rPr>
        <w:t xml:space="preserve"> prim ve prime ilişkin hiçbir borcu bulunmuyorsa iadesini, sağlamak ile yükümlüdür.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b/>
          <w:bCs/>
          <w:color w:val="2D2D2D"/>
          <w:sz w:val="23"/>
          <w:szCs w:val="23"/>
          <w:lang w:eastAsia="tr-TR"/>
        </w:rPr>
        <w:t>TARAFLARIN YETKİ VE SORUMLULUKLARI</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MADDE 7</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a) SGK veri tabanındaki bilgiler bu Protokolde belirtilen esaslar doğrultusunda İşveren tarafından alınacak ve kullanılacaktır. İşverenin sigortalının geçici iş göremezlik ödeneğini ödememesi halinde İşveren sigortalının gecikmeden doğacak her türlü zararından sorumludur.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b) İşveren, veri tabanından sadece tanımlanmış hizmetlerinin yerine getirilmesi amacıyla ve/veya kendi iş ve işlemlerine esas olmak üzere sorgulama yapabilir, ilgili kişilerin bilgilerini alabilir.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c) İşveren; veri tabanından aldığı bilgilerin gizliliğini ve güvenliğini korumakla yükümlüdür, alınan bilgileri tanımlanmış hizmetlerin yerine getirilmesi dışında başka hiçbir amaçla kullanamaz ve paylaşıma açamaz. Paylaşılan verilerin yetkisi olmayan kişi, kurum ve kuruluşların eline geçmemesi için gerekli tüm tedbirler İşverence alınacaktır.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ç) İşveren, veri tabanından elde edilecek bilgileri yaptığı iş ve işlemlerde kullanılmasının hukuki sonuçlarından sorumludur.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d) İşveren hiçbir suretle kendisine tahsis edilmiş olan kullanıcı adı ve şifrelerini üçüncü kişilerle paylaşamaz.</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e) İhtiyaç duyulması durumunda yazılı olarak bildirilmek suretiyle taraflarca belirlenecek ve imza altına alınacak yeni hizmetler de devreye alınabilir ya da sonlandırılabilir.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f) Bu Protokolün yürürlüğe girmesinden sonra mevzuatta meydana gelen değişiklikler çerçevesinde Protokoldeki hükümler Taraflardan birinin ihtiyaç duyması ve karşılıklı olarak imza altına alınması halinde yenilenebilir.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g) İşveren ilgili linkten girmiş olduğu bilgilerin doğruluğunu ispatla yükümlüdür.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h) İşveren ve SGK kayıtları arasında ihtilaf olması halinde SGK kayıtları esas alınır.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 xml:space="preserve">ı) İşverenin tek işyeri bulunması, ödeneği ödedikten sonra işyerinin kapanması ve İşverenin </w:t>
      </w:r>
      <w:proofErr w:type="spellStart"/>
      <w:r w:rsidRPr="00544F39">
        <w:rPr>
          <w:rFonts w:ascii="Roboto" w:eastAsia="Times New Roman" w:hAnsi="Roboto" w:cs="Times New Roman"/>
          <w:color w:val="2D2D2D"/>
          <w:sz w:val="23"/>
          <w:szCs w:val="23"/>
          <w:lang w:eastAsia="tr-TR"/>
        </w:rPr>
        <w:t>SGK’ya</w:t>
      </w:r>
      <w:proofErr w:type="spellEnd"/>
      <w:r w:rsidRPr="00544F39">
        <w:rPr>
          <w:rFonts w:ascii="Roboto" w:eastAsia="Times New Roman" w:hAnsi="Roboto" w:cs="Times New Roman"/>
          <w:color w:val="2D2D2D"/>
          <w:sz w:val="23"/>
          <w:szCs w:val="23"/>
          <w:lang w:eastAsia="tr-TR"/>
        </w:rPr>
        <w:t xml:space="preserve"> borcu olmaması koşullarının birlikte gerçekleşmesi halinde mahsup edilemeyen tutar İşverene iade edilir.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i) İşverenin birden fazla işyeri bulunması durumunda; sigortalıya iş göremezlik ödenekleri ödendikten sonra sigortalının bağlı bulunduğu işyerinin kapanması halinde, ödenen ödenek</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proofErr w:type="gramStart"/>
      <w:r w:rsidRPr="00544F39">
        <w:rPr>
          <w:rFonts w:ascii="Roboto" w:eastAsia="Times New Roman" w:hAnsi="Roboto" w:cs="Times New Roman"/>
          <w:color w:val="2D2D2D"/>
          <w:sz w:val="23"/>
          <w:szCs w:val="23"/>
          <w:lang w:eastAsia="tr-TR"/>
        </w:rPr>
        <w:t>miktarı</w:t>
      </w:r>
      <w:proofErr w:type="gramEnd"/>
      <w:r w:rsidRPr="00544F39">
        <w:rPr>
          <w:rFonts w:ascii="Roboto" w:eastAsia="Times New Roman" w:hAnsi="Roboto" w:cs="Times New Roman"/>
          <w:color w:val="2D2D2D"/>
          <w:sz w:val="23"/>
          <w:szCs w:val="23"/>
          <w:lang w:eastAsia="tr-TR"/>
        </w:rPr>
        <w:t xml:space="preserve"> İşverenin diğer işyerlerinin borcuna, en eski borca ilişkin işyeri dosyasından başlamak suretiyle, mahsup edilebilir.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j) İşverenin faaliyetine devam eden birden fazla işyerinin bulunması ve söz konusu işyerlerinin protokol kapsamında bulunması halinde sigortalıların geçici iş göremezlik ödenekleri çalıştıkları işyerlerinin prim ve prime ilişkin borcundan mahsup edilecektir.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 xml:space="preserve">k) </w:t>
      </w:r>
      <w:proofErr w:type="spellStart"/>
      <w:r w:rsidRPr="00544F39">
        <w:rPr>
          <w:rFonts w:ascii="Roboto" w:eastAsia="Times New Roman" w:hAnsi="Roboto" w:cs="Times New Roman"/>
          <w:color w:val="2D2D2D"/>
          <w:sz w:val="23"/>
          <w:szCs w:val="23"/>
          <w:lang w:eastAsia="tr-TR"/>
        </w:rPr>
        <w:t>SGK’ya</w:t>
      </w:r>
      <w:proofErr w:type="spellEnd"/>
      <w:r w:rsidRPr="00544F39">
        <w:rPr>
          <w:rFonts w:ascii="Roboto" w:eastAsia="Times New Roman" w:hAnsi="Roboto" w:cs="Times New Roman"/>
          <w:color w:val="2D2D2D"/>
          <w:sz w:val="23"/>
          <w:szCs w:val="23"/>
          <w:lang w:eastAsia="tr-TR"/>
        </w:rPr>
        <w:t xml:space="preserve"> prim ve prime ilişkin herhangi bir borcu olan İşveren işyerini kapatırsa, istirahat raporu alan sigortalısının geçici iş göremezlik ödeneklerinin ödenmesi ile yükümlüdür. Aksi halde SGK, mahsup işlemini gerçekleştirmeyecektir.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l) Sigortalı istirahatli iken işten ayrılırsa veya İşverenin sistemine hatalı bir sigortalının raporu düşerse, İşveren makbuz girişi yapmayacak; ekranda yer alan “sigortalım değildir” seçeneğini işaretleyecektir. Söz konusu sigortalıların ödenekleri emanet hesaplardan alınarak SGK tarafından bankaya iletilecektir.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 xml:space="preserve">m) Sigortalının; İşverenin mahsuplaşma onay işlemini gerçekleştirmediği veya istirahatli olduğu sürelere ait ücretleri İşverenden alamadığı yönünde </w:t>
      </w:r>
      <w:proofErr w:type="spellStart"/>
      <w:r w:rsidRPr="00544F39">
        <w:rPr>
          <w:rFonts w:ascii="Roboto" w:eastAsia="Times New Roman" w:hAnsi="Roboto" w:cs="Times New Roman"/>
          <w:color w:val="2D2D2D"/>
          <w:sz w:val="23"/>
          <w:szCs w:val="23"/>
          <w:lang w:eastAsia="tr-TR"/>
        </w:rPr>
        <w:t>SGK’ya</w:t>
      </w:r>
      <w:proofErr w:type="spellEnd"/>
      <w:r w:rsidRPr="00544F39">
        <w:rPr>
          <w:rFonts w:ascii="Roboto" w:eastAsia="Times New Roman" w:hAnsi="Roboto" w:cs="Times New Roman"/>
          <w:color w:val="2D2D2D"/>
          <w:sz w:val="23"/>
          <w:szCs w:val="23"/>
          <w:lang w:eastAsia="tr-TR"/>
        </w:rPr>
        <w:t xml:space="preserve"> başvuruda bulunması halinde, bir defaya mahsus olmak üzere İşverene yazılı olarak uyarı tebligatı gönderilecektir. Aynı </w:t>
      </w:r>
      <w:proofErr w:type="gramStart"/>
      <w:r w:rsidRPr="00544F39">
        <w:rPr>
          <w:rFonts w:ascii="Roboto" w:eastAsia="Times New Roman" w:hAnsi="Roboto" w:cs="Times New Roman"/>
          <w:color w:val="2D2D2D"/>
          <w:sz w:val="23"/>
          <w:szCs w:val="23"/>
          <w:lang w:eastAsia="tr-TR"/>
        </w:rPr>
        <w:t>şikayetin</w:t>
      </w:r>
      <w:proofErr w:type="gramEnd"/>
      <w:r w:rsidRPr="00544F39">
        <w:rPr>
          <w:rFonts w:ascii="Roboto" w:eastAsia="Times New Roman" w:hAnsi="Roboto" w:cs="Times New Roman"/>
          <w:color w:val="2D2D2D"/>
          <w:sz w:val="23"/>
          <w:szCs w:val="23"/>
          <w:lang w:eastAsia="tr-TR"/>
        </w:rPr>
        <w:t xml:space="preserve"> tekrarlanması ve SGK tarafından sistem üzerinde İşverenin yükümlülüklerini yerine getirmediğinin tespit edilmesi, protokolün SGK tarafından tek taraflı fesih sebebidir.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n) Bu protokoldeki yetki ve sorumluluklarının tümü üzerinde Taraflarca anlaşma sağlanmış olup, Protokol hükümlerinin geçersizliği iddia edilemez.</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b/>
          <w:bCs/>
          <w:color w:val="2D2D2D"/>
          <w:sz w:val="23"/>
          <w:szCs w:val="23"/>
          <w:lang w:eastAsia="tr-TR"/>
        </w:rPr>
        <w:t>ANLAŞMAZLIKLARIN ÇÖZÜMÜ</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MADDE 8- (1) Protokol maddelerinin uygulanmasında Tarafların dava hakları saklı kalmak üzere sorun protokolü imza altına alan Taraflarca belirlenecek bir heyet tarafından çözülecektir.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b/>
          <w:bCs/>
          <w:color w:val="2D2D2D"/>
          <w:sz w:val="23"/>
          <w:szCs w:val="23"/>
          <w:lang w:eastAsia="tr-TR"/>
        </w:rPr>
        <w:t>UYGULANACAK MÜEYYİDELER MADDE 9- (1)</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a) Taraflarca alınacak verilerin kullanılmasının hukuki sonuçlarından veriyi alan taraf sorumludur. Bu kapsamda verilerin kullanılmasında ve paylaşımında Anayasa, uluslararası sözleşmeler ve ulusal mevzuatta yer alan özel ve ticari hayatın gizliliğine ilişkin hükümler uygulanacaktır.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b) Paylaşılan verilerin herhangi bir şekilde yetkisiz kişilerin eline geçmesi ve yetkisiz kullanımından doğacak her türlü hukuki, mali ve cezai zararın tazmininden veri talep eden Taraf sorumlu olacaktır.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b/>
          <w:bCs/>
          <w:color w:val="2D2D2D"/>
          <w:sz w:val="23"/>
          <w:szCs w:val="23"/>
          <w:lang w:eastAsia="tr-TR"/>
        </w:rPr>
        <w:t>GEÇERLİLİK SÜRESİ</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MADDE 10- (1) Protokol, yeni yasal ya da idari tasarruflara bağlı olarak yapılacak ikinci bir protokole kadar yürürlükte kalacaktır.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b/>
          <w:bCs/>
          <w:color w:val="2D2D2D"/>
          <w:sz w:val="23"/>
          <w:szCs w:val="23"/>
          <w:lang w:eastAsia="tr-TR"/>
        </w:rPr>
        <w:t>PROTOKOLÜN FESHİ</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MADDE 11- (l)Tarafların Protokolde kendilerine verilen yükümlülükleri yerine getirmemeleri ve bu durumun süreklilik arz etmesi nedeniyle hizmetlerin yürütülemez bir hal alması sonucunda, koşulları karşı tarafa en az bir ay önceden yazılı olarak bildirmek ve fesih sebeplerini belirtmek suretiyle Taraflarca tek taraflı fesih edilebilir.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b/>
          <w:bCs/>
          <w:color w:val="2D2D2D"/>
          <w:sz w:val="23"/>
          <w:szCs w:val="23"/>
          <w:lang w:eastAsia="tr-TR"/>
        </w:rPr>
        <w:t>TEBLİGAT ADRESİ</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MADDE 12- (1) Protokol gereği olarak yapılacak tüm bildirimler Tarafların aşağıda belirtilen adreslerine yapılacaktır.</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 xml:space="preserve">T.C. SGK Başkanlığı                                                                                                </w:t>
      </w:r>
      <w:proofErr w:type="gramStart"/>
      <w:r w:rsidRPr="00544F39">
        <w:rPr>
          <w:rFonts w:ascii="Roboto" w:eastAsia="Times New Roman" w:hAnsi="Roboto" w:cs="Times New Roman"/>
          <w:color w:val="2D2D2D"/>
          <w:sz w:val="23"/>
          <w:szCs w:val="23"/>
          <w:lang w:eastAsia="tr-TR"/>
        </w:rPr>
        <w:t>İşveren :</w:t>
      </w:r>
      <w:proofErr w:type="gramEnd"/>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proofErr w:type="gramStart"/>
      <w:r w:rsidRPr="00544F39">
        <w:rPr>
          <w:rFonts w:ascii="Roboto" w:eastAsia="Times New Roman" w:hAnsi="Roboto" w:cs="Times New Roman"/>
          <w:color w:val="2D2D2D"/>
          <w:sz w:val="23"/>
          <w:szCs w:val="23"/>
          <w:lang w:eastAsia="tr-TR"/>
        </w:rPr>
        <w:t>………………………………………….</w:t>
      </w:r>
      <w:proofErr w:type="gramEnd"/>
      <w:r w:rsidRPr="00544F39">
        <w:rPr>
          <w:rFonts w:ascii="Roboto" w:eastAsia="Times New Roman" w:hAnsi="Roboto" w:cs="Times New Roman"/>
          <w:color w:val="2D2D2D"/>
          <w:sz w:val="23"/>
          <w:szCs w:val="23"/>
          <w:lang w:eastAsia="tr-TR"/>
        </w:rPr>
        <w:t xml:space="preserve"> İl Müdürlüğü</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b/>
          <w:bCs/>
          <w:color w:val="2D2D2D"/>
          <w:sz w:val="23"/>
          <w:szCs w:val="23"/>
          <w:lang w:eastAsia="tr-TR"/>
        </w:rPr>
        <w:t>İLETİŞİM</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MADDE 13- (1) Taraflar arasındaki iletişim ve koordinasyon aşağıda belirtilen telefon ve faks numaralarından sağlanacaktır.</w:t>
      </w:r>
    </w:p>
    <w:tbl>
      <w:tblPr>
        <w:tblW w:w="12330" w:type="dxa"/>
        <w:shd w:val="clear" w:color="auto" w:fill="FFFFFF"/>
        <w:tblCellMar>
          <w:top w:w="15" w:type="dxa"/>
          <w:left w:w="15" w:type="dxa"/>
          <w:bottom w:w="15" w:type="dxa"/>
          <w:right w:w="15" w:type="dxa"/>
        </w:tblCellMar>
        <w:tblLook w:val="04A0" w:firstRow="1" w:lastRow="0" w:firstColumn="1" w:lastColumn="0" w:noHBand="0" w:noVBand="1"/>
      </w:tblPr>
      <w:tblGrid>
        <w:gridCol w:w="6173"/>
        <w:gridCol w:w="6157"/>
      </w:tblGrid>
      <w:tr w:rsidR="00544F39" w:rsidRPr="00544F39" w:rsidTr="00544F39">
        <w:tc>
          <w:tcPr>
            <w:tcW w:w="5850"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544F39" w:rsidRPr="00544F39" w:rsidRDefault="00544F39" w:rsidP="00544F39">
            <w:pPr>
              <w:spacing w:after="300" w:line="240" w:lineRule="auto"/>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T.C. SGK Başkanlığı</w:t>
            </w:r>
          </w:p>
          <w:p w:rsidR="00544F39" w:rsidRPr="00544F39" w:rsidRDefault="00544F39" w:rsidP="00544F39">
            <w:pPr>
              <w:spacing w:after="300" w:line="240" w:lineRule="auto"/>
              <w:jc w:val="both"/>
              <w:rPr>
                <w:rFonts w:ascii="Roboto" w:eastAsia="Times New Roman" w:hAnsi="Roboto" w:cs="Times New Roman"/>
                <w:color w:val="2D2D2D"/>
                <w:sz w:val="23"/>
                <w:szCs w:val="23"/>
                <w:lang w:eastAsia="tr-TR"/>
              </w:rPr>
            </w:pPr>
            <w:proofErr w:type="gramStart"/>
            <w:r w:rsidRPr="00544F39">
              <w:rPr>
                <w:rFonts w:ascii="Roboto" w:eastAsia="Times New Roman" w:hAnsi="Roboto" w:cs="Times New Roman"/>
                <w:color w:val="2D2D2D"/>
                <w:sz w:val="23"/>
                <w:szCs w:val="23"/>
                <w:lang w:eastAsia="tr-TR"/>
              </w:rPr>
              <w:t>……………………………………..</w:t>
            </w:r>
            <w:proofErr w:type="gramEnd"/>
            <w:r w:rsidRPr="00544F39">
              <w:rPr>
                <w:rFonts w:ascii="Roboto" w:eastAsia="Times New Roman" w:hAnsi="Roboto" w:cs="Times New Roman"/>
                <w:color w:val="2D2D2D"/>
                <w:sz w:val="23"/>
                <w:szCs w:val="23"/>
                <w:lang w:eastAsia="tr-TR"/>
              </w:rPr>
              <w:t xml:space="preserve"> İl Müdürlüğü</w:t>
            </w:r>
          </w:p>
          <w:p w:rsidR="00544F39" w:rsidRPr="00544F39" w:rsidRDefault="00544F39" w:rsidP="00544F39">
            <w:pPr>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Tel: 0 (…)</w:t>
            </w:r>
          </w:p>
          <w:p w:rsidR="00544F39" w:rsidRPr="00544F39" w:rsidRDefault="00544F39" w:rsidP="00544F39">
            <w:pPr>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Faks: 0 (…)</w:t>
            </w:r>
          </w:p>
        </w:tc>
        <w:tc>
          <w:tcPr>
            <w:tcW w:w="5835" w:type="dxa"/>
            <w:tcBorders>
              <w:top w:val="single" w:sz="6" w:space="0" w:color="E5E5E5"/>
              <w:left w:val="single" w:sz="6" w:space="0" w:color="E5E5E5"/>
              <w:bottom w:val="single" w:sz="6" w:space="0" w:color="E5E5E5"/>
              <w:right w:val="single" w:sz="6" w:space="0" w:color="E5E5E5"/>
            </w:tcBorders>
            <w:shd w:val="clear" w:color="auto" w:fill="FFFFFF"/>
            <w:tcMar>
              <w:top w:w="150" w:type="dxa"/>
              <w:left w:w="150" w:type="dxa"/>
              <w:bottom w:w="150" w:type="dxa"/>
              <w:right w:w="150" w:type="dxa"/>
            </w:tcMar>
            <w:vAlign w:val="center"/>
            <w:hideMark/>
          </w:tcPr>
          <w:p w:rsidR="00544F39" w:rsidRPr="00544F39" w:rsidRDefault="00544F39" w:rsidP="00544F39">
            <w:pPr>
              <w:spacing w:after="0" w:line="240" w:lineRule="auto"/>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İşveren</w:t>
            </w:r>
          </w:p>
          <w:p w:rsidR="00544F39" w:rsidRPr="00544F39" w:rsidRDefault="00544F39" w:rsidP="00544F39">
            <w:pPr>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Tel: 0 (…)</w:t>
            </w:r>
          </w:p>
          <w:p w:rsidR="00544F39" w:rsidRPr="00544F39" w:rsidRDefault="00544F39" w:rsidP="00544F39">
            <w:pPr>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Faks: 0 (…)</w:t>
            </w:r>
          </w:p>
        </w:tc>
      </w:tr>
    </w:tbl>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b/>
          <w:bCs/>
          <w:color w:val="2D2D2D"/>
          <w:sz w:val="23"/>
          <w:szCs w:val="23"/>
          <w:lang w:eastAsia="tr-TR"/>
        </w:rPr>
        <w:t>YÜRÜTME</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 xml:space="preserve">MADDE 14- (1) Bu protokol hükümlerini, SGK Başkanı adına </w:t>
      </w:r>
      <w:proofErr w:type="gramStart"/>
      <w:r w:rsidRPr="00544F39">
        <w:rPr>
          <w:rFonts w:ascii="Roboto" w:eastAsia="Times New Roman" w:hAnsi="Roboto" w:cs="Times New Roman"/>
          <w:color w:val="2D2D2D"/>
          <w:sz w:val="23"/>
          <w:szCs w:val="23"/>
          <w:lang w:eastAsia="tr-TR"/>
        </w:rPr>
        <w:t>……………………………………….</w:t>
      </w:r>
      <w:proofErr w:type="gramEnd"/>
      <w:r w:rsidRPr="00544F39">
        <w:rPr>
          <w:rFonts w:ascii="Roboto" w:eastAsia="Times New Roman" w:hAnsi="Roboto" w:cs="Times New Roman"/>
          <w:color w:val="2D2D2D"/>
          <w:sz w:val="23"/>
          <w:szCs w:val="23"/>
          <w:lang w:eastAsia="tr-TR"/>
        </w:rPr>
        <w:t xml:space="preserve"> İl Müdürü ile </w:t>
      </w:r>
      <w:proofErr w:type="gramStart"/>
      <w:r w:rsidRPr="00544F39">
        <w:rPr>
          <w:rFonts w:ascii="Roboto" w:eastAsia="Times New Roman" w:hAnsi="Roboto" w:cs="Times New Roman"/>
          <w:color w:val="2D2D2D"/>
          <w:sz w:val="23"/>
          <w:szCs w:val="23"/>
          <w:lang w:eastAsia="tr-TR"/>
        </w:rPr>
        <w:t>………………………………………..</w:t>
      </w:r>
      <w:proofErr w:type="gramEnd"/>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proofErr w:type="gramStart"/>
      <w:r w:rsidRPr="00544F39">
        <w:rPr>
          <w:rFonts w:ascii="Roboto" w:eastAsia="Times New Roman" w:hAnsi="Roboto" w:cs="Times New Roman"/>
          <w:color w:val="2D2D2D"/>
          <w:sz w:val="23"/>
          <w:szCs w:val="23"/>
          <w:lang w:eastAsia="tr-TR"/>
        </w:rPr>
        <w:t>yürütür</w:t>
      </w:r>
      <w:proofErr w:type="gramEnd"/>
      <w:r w:rsidRPr="00544F39">
        <w:rPr>
          <w:rFonts w:ascii="Roboto" w:eastAsia="Times New Roman" w:hAnsi="Roboto" w:cs="Times New Roman"/>
          <w:color w:val="2D2D2D"/>
          <w:sz w:val="23"/>
          <w:szCs w:val="23"/>
          <w:lang w:eastAsia="tr-TR"/>
        </w:rPr>
        <w:t>.</w:t>
      </w:r>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b/>
          <w:bCs/>
          <w:color w:val="2D2D2D"/>
          <w:sz w:val="23"/>
          <w:szCs w:val="23"/>
          <w:lang w:eastAsia="tr-TR"/>
        </w:rPr>
        <w:t>YÜRÜRLÜK</w:t>
      </w:r>
      <w:bookmarkStart w:id="0" w:name="_GoBack"/>
      <w:bookmarkEnd w:id="0"/>
    </w:p>
    <w:p w:rsidR="00544F39" w:rsidRPr="00544F39" w:rsidRDefault="00544F39" w:rsidP="00544F39">
      <w:pPr>
        <w:shd w:val="clear" w:color="auto" w:fill="FFFFFF"/>
        <w:spacing w:after="300" w:line="240" w:lineRule="auto"/>
        <w:jc w:val="both"/>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MADDE 15- (1) Taraflarca imzalanmasını müteakiben yürürlüğe girecek olan, 15 (on beş) madde ve 4 (dört) sayfadan oluşan iş bu Protokol, …/…/20</w:t>
      </w:r>
      <w:proofErr w:type="gramStart"/>
      <w:r w:rsidRPr="00544F39">
        <w:rPr>
          <w:rFonts w:ascii="Roboto" w:eastAsia="Times New Roman" w:hAnsi="Roboto" w:cs="Times New Roman"/>
          <w:color w:val="2D2D2D"/>
          <w:sz w:val="23"/>
          <w:szCs w:val="23"/>
          <w:lang w:eastAsia="tr-TR"/>
        </w:rPr>
        <w:t>……</w:t>
      </w:r>
      <w:proofErr w:type="gramEnd"/>
      <w:r w:rsidRPr="00544F39">
        <w:rPr>
          <w:rFonts w:ascii="Roboto" w:eastAsia="Times New Roman" w:hAnsi="Roboto" w:cs="Times New Roman"/>
          <w:color w:val="2D2D2D"/>
          <w:sz w:val="23"/>
          <w:szCs w:val="23"/>
          <w:lang w:eastAsia="tr-TR"/>
        </w:rPr>
        <w:t xml:space="preserve"> tarihinde dört nüsha olarak tanzim ve imza edilmiştir. Protokol’ün üç aslı SGK, bir aslı İşveren tarafından saklanacaktır.</w:t>
      </w:r>
    </w:p>
    <w:tbl>
      <w:tblPr>
        <w:tblW w:w="12330" w:type="dxa"/>
        <w:shd w:val="clear" w:color="auto" w:fill="FFFFFF"/>
        <w:tblCellMar>
          <w:top w:w="15" w:type="dxa"/>
          <w:left w:w="15" w:type="dxa"/>
          <w:bottom w:w="15" w:type="dxa"/>
          <w:right w:w="15" w:type="dxa"/>
        </w:tblCellMar>
        <w:tblLook w:val="04A0" w:firstRow="1" w:lastRow="0" w:firstColumn="1" w:lastColumn="0" w:noHBand="0" w:noVBand="1"/>
      </w:tblPr>
      <w:tblGrid>
        <w:gridCol w:w="6173"/>
        <w:gridCol w:w="6157"/>
      </w:tblGrid>
      <w:tr w:rsidR="00544F39" w:rsidRPr="00544F39" w:rsidTr="00544F39">
        <w:tc>
          <w:tcPr>
            <w:tcW w:w="5850" w:type="dxa"/>
            <w:tcBorders>
              <w:top w:val="single" w:sz="6" w:space="0" w:color="E5E5E5"/>
              <w:left w:val="single" w:sz="6" w:space="0" w:color="E5E5E5"/>
              <w:bottom w:val="single" w:sz="6" w:space="0" w:color="E5E5E5"/>
              <w:right w:val="single" w:sz="6" w:space="0" w:color="E5E5E5"/>
            </w:tcBorders>
            <w:shd w:val="clear" w:color="auto" w:fill="F5F5F5"/>
            <w:tcMar>
              <w:top w:w="150" w:type="dxa"/>
              <w:left w:w="150" w:type="dxa"/>
              <w:bottom w:w="150" w:type="dxa"/>
              <w:right w:w="150" w:type="dxa"/>
            </w:tcMar>
            <w:vAlign w:val="center"/>
            <w:hideMark/>
          </w:tcPr>
          <w:p w:rsidR="00544F39" w:rsidRPr="00544F39" w:rsidRDefault="00544F39" w:rsidP="00544F39">
            <w:pPr>
              <w:spacing w:after="300" w:line="240" w:lineRule="auto"/>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SOSYAL GÜVENLİK KURUMU ADINA</w:t>
            </w:r>
          </w:p>
        </w:tc>
        <w:tc>
          <w:tcPr>
            <w:tcW w:w="5835" w:type="dxa"/>
            <w:tcBorders>
              <w:top w:val="single" w:sz="6" w:space="0" w:color="E5E5E5"/>
              <w:left w:val="single" w:sz="6" w:space="0" w:color="E5E5E5"/>
              <w:bottom w:val="single" w:sz="6" w:space="0" w:color="E5E5E5"/>
              <w:right w:val="single" w:sz="6" w:space="0" w:color="E5E5E5"/>
            </w:tcBorders>
            <w:shd w:val="clear" w:color="auto" w:fill="F5F5F5"/>
            <w:tcMar>
              <w:top w:w="150" w:type="dxa"/>
              <w:left w:w="150" w:type="dxa"/>
              <w:bottom w:w="150" w:type="dxa"/>
              <w:right w:w="150" w:type="dxa"/>
            </w:tcMar>
            <w:vAlign w:val="center"/>
            <w:hideMark/>
          </w:tcPr>
          <w:p w:rsidR="00544F39" w:rsidRPr="00544F39" w:rsidRDefault="00544F39" w:rsidP="00544F39">
            <w:pPr>
              <w:spacing w:after="300" w:line="240" w:lineRule="auto"/>
              <w:rPr>
                <w:rFonts w:ascii="Roboto" w:eastAsia="Times New Roman" w:hAnsi="Roboto" w:cs="Times New Roman"/>
                <w:color w:val="2D2D2D"/>
                <w:sz w:val="23"/>
                <w:szCs w:val="23"/>
                <w:lang w:eastAsia="tr-TR"/>
              </w:rPr>
            </w:pPr>
            <w:r w:rsidRPr="00544F39">
              <w:rPr>
                <w:rFonts w:ascii="Roboto" w:eastAsia="Times New Roman" w:hAnsi="Roboto" w:cs="Times New Roman"/>
                <w:color w:val="2D2D2D"/>
                <w:sz w:val="23"/>
                <w:szCs w:val="23"/>
                <w:lang w:eastAsia="tr-TR"/>
              </w:rPr>
              <w:t>İŞVEREN ADINA</w:t>
            </w:r>
          </w:p>
        </w:tc>
      </w:tr>
    </w:tbl>
    <w:p w:rsidR="00B37C93" w:rsidRDefault="00B37C93"/>
    <w:sectPr w:rsidR="00B37C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39"/>
    <w:rsid w:val="00544F39"/>
    <w:rsid w:val="00B37C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931AC-4480-49B1-A03C-0FFF3748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44F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44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5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1332</Words>
  <Characters>7596</Characters>
  <Application>Microsoft Office Word</Application>
  <DocSecurity>0</DocSecurity>
  <Lines>63</Lines>
  <Paragraphs>17</Paragraphs>
  <ScaleCrop>false</ScaleCrop>
  <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ABACI</dc:creator>
  <cp:keywords/>
  <dc:description/>
  <cp:lastModifiedBy>Şaban ABACI</cp:lastModifiedBy>
  <cp:revision>1</cp:revision>
  <dcterms:created xsi:type="dcterms:W3CDTF">2021-04-14T11:07:00Z</dcterms:created>
  <dcterms:modified xsi:type="dcterms:W3CDTF">2021-04-14T11:07:00Z</dcterms:modified>
</cp:coreProperties>
</file>