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B7E80" w:rsidRPr="00C34C3E" w:rsidRDefault="00450150" w:rsidP="000B7E80">
      <w:pPr>
        <w:spacing w:after="0"/>
        <w:jc w:val="center"/>
        <w:rPr>
          <w:rFonts w:cstheme="minorHAnsi"/>
          <w:b/>
        </w:rPr>
      </w:pPr>
      <w:r>
        <w:rPr>
          <w:rFonts w:cstheme="minorHAnsi"/>
          <w:b/>
        </w:rPr>
        <w:t>2024</w:t>
      </w:r>
      <w:r w:rsidR="000B7E80" w:rsidRPr="00C34C3E">
        <w:rPr>
          <w:rFonts w:cstheme="minorHAnsi"/>
          <w:b/>
        </w:rPr>
        <w:t xml:space="preserve"> YILI VERGİLENDİRME DÖNEMİNE İLİŞKİN </w:t>
      </w:r>
    </w:p>
    <w:p w:rsidR="000B7E80" w:rsidRPr="00C34C3E" w:rsidRDefault="000B7E80" w:rsidP="000B7E80">
      <w:pPr>
        <w:spacing w:after="0"/>
        <w:jc w:val="center"/>
        <w:rPr>
          <w:rFonts w:cstheme="minorHAnsi"/>
          <w:b/>
        </w:rPr>
      </w:pPr>
      <w:r w:rsidRPr="00C34C3E">
        <w:rPr>
          <w:rFonts w:cstheme="minorHAnsi"/>
          <w:b/>
        </w:rPr>
        <w:t>YILLIK GELİR VERGİSİ BEYANNAMESİ</w:t>
      </w:r>
      <w:r w:rsidR="009367A7" w:rsidRPr="00C34C3E">
        <w:rPr>
          <w:rFonts w:cstheme="minorHAnsi"/>
          <w:b/>
        </w:rPr>
        <w:t>NDE YAPILAN İŞ VE İŞLEMLER</w:t>
      </w:r>
    </w:p>
    <w:p w:rsidR="000B7E80" w:rsidRPr="00C34C3E" w:rsidRDefault="000B7E80" w:rsidP="002134F2">
      <w:pPr>
        <w:spacing w:after="0"/>
        <w:jc w:val="both"/>
        <w:rPr>
          <w:rFonts w:cstheme="minorHAnsi"/>
        </w:rPr>
      </w:pPr>
    </w:p>
    <w:p w:rsidR="00866632" w:rsidRDefault="004F4191" w:rsidP="00866632">
      <w:pPr>
        <w:pStyle w:val="ListeParagraf"/>
        <w:numPr>
          <w:ilvl w:val="0"/>
          <w:numId w:val="2"/>
        </w:numPr>
        <w:spacing w:after="0"/>
        <w:jc w:val="both"/>
        <w:rPr>
          <w:rFonts w:cstheme="minorHAnsi"/>
        </w:rPr>
      </w:pPr>
      <w:r>
        <w:rPr>
          <w:rFonts w:cstheme="minorHAnsi"/>
        </w:rPr>
        <w:t>324</w:t>
      </w:r>
      <w:r w:rsidR="00EF3794" w:rsidRPr="00C34C3E">
        <w:rPr>
          <w:rFonts w:cstheme="minorHAnsi"/>
        </w:rPr>
        <w:t xml:space="preserve"> Seri No'lu Gelir Vergisi Genel Tebliğine göre</w:t>
      </w:r>
      <w:r w:rsidR="00C475E5" w:rsidRPr="00C34C3E">
        <w:rPr>
          <w:rFonts w:cstheme="minorHAnsi"/>
        </w:rPr>
        <w:t>,</w:t>
      </w:r>
      <w:r w:rsidR="00EF3794" w:rsidRPr="00C34C3E">
        <w:rPr>
          <w:rFonts w:cstheme="minorHAnsi"/>
        </w:rPr>
        <w:t xml:space="preserve"> </w:t>
      </w:r>
      <w:r w:rsidR="00A66EC5" w:rsidRPr="00C34C3E">
        <w:rPr>
          <w:rFonts w:cstheme="minorHAnsi"/>
          <w:b/>
        </w:rPr>
        <w:t>“</w:t>
      </w:r>
      <w:r w:rsidR="00A66EC5" w:rsidRPr="00C34C3E">
        <w:rPr>
          <w:rStyle w:val="Gl"/>
          <w:rFonts w:cstheme="minorHAnsi"/>
          <w:b w:val="0"/>
          <w:color w:val="000000"/>
          <w:shd w:val="clear" w:color="auto" w:fill="FFFFFF"/>
        </w:rPr>
        <w:t>Kazanç Bildirim Detayı”</w:t>
      </w:r>
      <w:r w:rsidR="00A66EC5" w:rsidRPr="00C34C3E">
        <w:rPr>
          <w:rFonts w:cstheme="minorHAnsi"/>
          <w:color w:val="000000"/>
          <w:shd w:val="clear" w:color="auto" w:fill="FFFFFF"/>
        </w:rPr>
        <w:t xml:space="preserve"> kulakçığında bulunan </w:t>
      </w:r>
      <w:r w:rsidR="00EF3794" w:rsidRPr="00C34C3E">
        <w:rPr>
          <w:rFonts w:cstheme="minorHAnsi"/>
        </w:rPr>
        <w:t xml:space="preserve">“Serbest Meslek Kazancına İlişkin Bildirim” </w:t>
      </w:r>
      <w:r w:rsidR="00A66EC5" w:rsidRPr="00C34C3E">
        <w:rPr>
          <w:rFonts w:cstheme="minorHAnsi"/>
        </w:rPr>
        <w:t xml:space="preserve">başlığı altındaki </w:t>
      </w:r>
      <w:r w:rsidR="00A66EC5" w:rsidRPr="00C34C3E">
        <w:rPr>
          <w:rFonts w:cstheme="minorHAnsi"/>
          <w:b/>
          <w:color w:val="FF0000"/>
        </w:rPr>
        <w:t>“Engellilik İndirimi”</w:t>
      </w:r>
      <w:r w:rsidR="00A66EC5" w:rsidRPr="00C34C3E">
        <w:rPr>
          <w:rFonts w:cstheme="minorHAnsi"/>
          <w:color w:val="FF0000"/>
        </w:rPr>
        <w:t xml:space="preserve"> </w:t>
      </w:r>
      <w:r w:rsidR="00A66EC5" w:rsidRPr="00C34C3E">
        <w:rPr>
          <w:rFonts w:cstheme="minorHAnsi"/>
        </w:rPr>
        <w:t xml:space="preserve">satırına girilecek </w:t>
      </w:r>
      <w:r w:rsidR="006074DA" w:rsidRPr="00C34C3E">
        <w:rPr>
          <w:rFonts w:cstheme="minorHAnsi"/>
        </w:rPr>
        <w:t xml:space="preserve">olan </w:t>
      </w:r>
      <w:r w:rsidR="00A66EC5" w:rsidRPr="00C34C3E">
        <w:rPr>
          <w:rFonts w:cstheme="minorHAnsi"/>
        </w:rPr>
        <w:t>tutarlar</w:t>
      </w:r>
      <w:r w:rsidR="001C1011" w:rsidRPr="00C34C3E">
        <w:rPr>
          <w:rFonts w:cstheme="minorHAnsi"/>
        </w:rPr>
        <w:t>ın</w:t>
      </w:r>
      <w:r w:rsidR="00866632" w:rsidRPr="00C34C3E">
        <w:rPr>
          <w:rFonts w:cstheme="minorHAnsi"/>
        </w:rPr>
        <w:t xml:space="preserve"> aşağıdaki gibi hesaplanması gerekmektedir.</w:t>
      </w:r>
    </w:p>
    <w:p w:rsidR="004454B2" w:rsidRDefault="004454B2" w:rsidP="004454B2">
      <w:pPr>
        <w:pStyle w:val="ListeParagraf"/>
        <w:spacing w:after="0"/>
        <w:ind w:left="360"/>
        <w:jc w:val="both"/>
        <w:rPr>
          <w:rFonts w:cstheme="minorHAnsi"/>
        </w:rPr>
      </w:pPr>
    </w:p>
    <w:tbl>
      <w:tblPr>
        <w:tblStyle w:val="TabloKlavuzu"/>
        <w:tblW w:w="0" w:type="auto"/>
        <w:tblInd w:w="421" w:type="dxa"/>
        <w:tblLayout w:type="fixed"/>
        <w:tblLook w:val="04A0" w:firstRow="1" w:lastRow="0" w:firstColumn="1" w:lastColumn="0" w:noHBand="0" w:noVBand="1"/>
      </w:tblPr>
      <w:tblGrid>
        <w:gridCol w:w="2835"/>
        <w:gridCol w:w="283"/>
        <w:gridCol w:w="2410"/>
      </w:tblGrid>
      <w:tr w:rsidR="004454B2" w:rsidTr="004454B2">
        <w:tc>
          <w:tcPr>
            <w:tcW w:w="2835" w:type="dxa"/>
          </w:tcPr>
          <w:p w:rsidR="004454B2" w:rsidRDefault="004454B2" w:rsidP="00DD2728">
            <w:pPr>
              <w:jc w:val="both"/>
            </w:pPr>
            <w:r>
              <w:t>Birinci derece engelliler için</w:t>
            </w:r>
          </w:p>
        </w:tc>
        <w:tc>
          <w:tcPr>
            <w:tcW w:w="283" w:type="dxa"/>
          </w:tcPr>
          <w:p w:rsidR="004454B2" w:rsidRDefault="004454B2" w:rsidP="00DD2728">
            <w:pPr>
              <w:jc w:val="both"/>
            </w:pPr>
            <w:r>
              <w:t>:</w:t>
            </w:r>
          </w:p>
        </w:tc>
        <w:tc>
          <w:tcPr>
            <w:tcW w:w="2410" w:type="dxa"/>
          </w:tcPr>
          <w:p w:rsidR="004454B2" w:rsidRPr="00FA27B3" w:rsidRDefault="004454B2" w:rsidP="00DD2728">
            <w:pPr>
              <w:jc w:val="both"/>
            </w:pPr>
            <w:r w:rsidRPr="00FA27B3">
              <w:t xml:space="preserve">6.900*12= </w:t>
            </w:r>
            <w:r w:rsidRPr="00FA27B3">
              <w:rPr>
                <w:b/>
              </w:rPr>
              <w:t>82.800</w:t>
            </w:r>
          </w:p>
        </w:tc>
      </w:tr>
      <w:tr w:rsidR="004454B2" w:rsidTr="004454B2">
        <w:tc>
          <w:tcPr>
            <w:tcW w:w="2835" w:type="dxa"/>
          </w:tcPr>
          <w:p w:rsidR="004454B2" w:rsidRDefault="004454B2" w:rsidP="00DD2728">
            <w:pPr>
              <w:jc w:val="both"/>
            </w:pPr>
            <w:r>
              <w:t>İkinci derece engelliler için</w:t>
            </w:r>
          </w:p>
        </w:tc>
        <w:tc>
          <w:tcPr>
            <w:tcW w:w="283" w:type="dxa"/>
          </w:tcPr>
          <w:p w:rsidR="004454B2" w:rsidRDefault="004454B2" w:rsidP="00DD2728">
            <w:pPr>
              <w:jc w:val="both"/>
            </w:pPr>
            <w:r>
              <w:t>:</w:t>
            </w:r>
          </w:p>
        </w:tc>
        <w:tc>
          <w:tcPr>
            <w:tcW w:w="2410" w:type="dxa"/>
          </w:tcPr>
          <w:p w:rsidR="004454B2" w:rsidRPr="00FA27B3" w:rsidRDefault="004454B2" w:rsidP="00DD2728">
            <w:pPr>
              <w:jc w:val="both"/>
            </w:pPr>
            <w:r w:rsidRPr="00FA27B3">
              <w:t xml:space="preserve">4.000*12= </w:t>
            </w:r>
            <w:r w:rsidRPr="00FA27B3">
              <w:rPr>
                <w:b/>
              </w:rPr>
              <w:t>48.000</w:t>
            </w:r>
          </w:p>
        </w:tc>
      </w:tr>
      <w:tr w:rsidR="004454B2" w:rsidTr="004454B2">
        <w:tc>
          <w:tcPr>
            <w:tcW w:w="2835" w:type="dxa"/>
          </w:tcPr>
          <w:p w:rsidR="004454B2" w:rsidRDefault="004454B2" w:rsidP="00DD2728">
            <w:pPr>
              <w:jc w:val="both"/>
            </w:pPr>
            <w:r>
              <w:t>Üçüncü derece engelliler için</w:t>
            </w:r>
          </w:p>
        </w:tc>
        <w:tc>
          <w:tcPr>
            <w:tcW w:w="283" w:type="dxa"/>
          </w:tcPr>
          <w:p w:rsidR="004454B2" w:rsidRDefault="004454B2" w:rsidP="00DD2728">
            <w:pPr>
              <w:jc w:val="both"/>
            </w:pPr>
            <w:r>
              <w:t>:</w:t>
            </w:r>
          </w:p>
        </w:tc>
        <w:tc>
          <w:tcPr>
            <w:tcW w:w="2410" w:type="dxa"/>
          </w:tcPr>
          <w:p w:rsidR="004454B2" w:rsidRPr="00FA27B3" w:rsidRDefault="004454B2" w:rsidP="00DD2728">
            <w:pPr>
              <w:jc w:val="both"/>
            </w:pPr>
            <w:r w:rsidRPr="00FA27B3">
              <w:t xml:space="preserve">1.700*12= </w:t>
            </w:r>
            <w:r w:rsidRPr="00FA27B3">
              <w:rPr>
                <w:b/>
              </w:rPr>
              <w:t>20.400</w:t>
            </w:r>
          </w:p>
        </w:tc>
      </w:tr>
    </w:tbl>
    <w:p w:rsidR="00866632" w:rsidRDefault="00866632" w:rsidP="004454B2">
      <w:pPr>
        <w:spacing w:after="0"/>
        <w:ind w:left="360"/>
        <w:jc w:val="both"/>
        <w:rPr>
          <w:rFonts w:cstheme="minorHAnsi"/>
        </w:rPr>
      </w:pPr>
    </w:p>
    <w:p w:rsidR="004B2302" w:rsidRPr="00C34C3E" w:rsidRDefault="004B2302" w:rsidP="004F2C16">
      <w:pPr>
        <w:pStyle w:val="ListeParagraf"/>
        <w:numPr>
          <w:ilvl w:val="0"/>
          <w:numId w:val="2"/>
        </w:numPr>
        <w:spacing w:after="0" w:line="240" w:lineRule="auto"/>
        <w:jc w:val="both"/>
        <w:rPr>
          <w:rFonts w:cstheme="minorHAnsi"/>
        </w:rPr>
      </w:pPr>
      <w:proofErr w:type="gramStart"/>
      <w:r w:rsidRPr="00C34C3E">
        <w:rPr>
          <w:rFonts w:cstheme="minorHAnsi"/>
        </w:rPr>
        <w:t>32</w:t>
      </w:r>
      <w:r w:rsidR="004454B2">
        <w:rPr>
          <w:rFonts w:cstheme="minorHAnsi"/>
        </w:rPr>
        <w:t xml:space="preserve">4 </w:t>
      </w:r>
      <w:r w:rsidRPr="00C34C3E">
        <w:rPr>
          <w:rFonts w:cstheme="minorHAnsi"/>
        </w:rPr>
        <w:t>Seri No'lu Gelir Vergisi Genel Tebliğine göre, ticari, zirai veya mesleki kazancın</w:t>
      </w:r>
      <w:r w:rsidR="00C5311C">
        <w:rPr>
          <w:rFonts w:cstheme="minorHAnsi"/>
        </w:rPr>
        <w:t>ı</w:t>
      </w:r>
      <w:r w:rsidRPr="00C34C3E">
        <w:rPr>
          <w:rFonts w:cstheme="minorHAnsi"/>
        </w:rPr>
        <w:t xml:space="preserve"> yıllık beyanname ile bildirmek mecburiyetinde olanlar ile istisna haddinin üzerinde hasılat elde edenlerden, beyan gerekip gerekmediğine bakılmaksızın ayrı ayrı veya birlikte elde ettiği ücret, menkul sermaye iradı, gayrimenkul sermaye iradı ile diğer kazanç ve iratlarının gayrisafi tutarları toplam</w:t>
      </w:r>
      <w:r w:rsidR="00FD086D">
        <w:rPr>
          <w:rFonts w:cstheme="minorHAnsi"/>
        </w:rPr>
        <w:t>ı</w:t>
      </w:r>
      <w:r w:rsidRPr="00FD086D">
        <w:rPr>
          <w:rFonts w:cstheme="minorHAnsi"/>
          <w:b/>
        </w:rPr>
        <w:t xml:space="preserve"> </w:t>
      </w:r>
      <w:r w:rsidR="00FD086D" w:rsidRPr="00FD086D">
        <w:rPr>
          <w:rFonts w:cstheme="minorHAnsi"/>
          <w:b/>
        </w:rPr>
        <w:t>2024 yılı vergilendirme dönemi için 87</w:t>
      </w:r>
      <w:r w:rsidRPr="00FD086D">
        <w:rPr>
          <w:rFonts w:cstheme="minorHAnsi"/>
          <w:b/>
        </w:rPr>
        <w:t>0.000 TL’yi</w:t>
      </w:r>
      <w:r w:rsidR="00FD086D" w:rsidRPr="00C34C3E">
        <w:rPr>
          <w:rFonts w:cstheme="minorHAnsi"/>
        </w:rPr>
        <w:t xml:space="preserve"> </w:t>
      </w:r>
      <w:r w:rsidRPr="00C34C3E">
        <w:rPr>
          <w:rFonts w:cstheme="minorHAnsi"/>
        </w:rPr>
        <w:t xml:space="preserve">aşanlar GMSİ istisnasından faydalanamaz. </w:t>
      </w:r>
      <w:proofErr w:type="gramEnd"/>
      <w:r w:rsidRPr="00C34C3E">
        <w:rPr>
          <w:rFonts w:cstheme="minorHAnsi"/>
        </w:rPr>
        <w:t>Bu durumda olanlar GMSİ istisnası tutarına SIFIR yazmalıdır.</w:t>
      </w:r>
    </w:p>
    <w:p w:rsidR="00FD086D" w:rsidRPr="00C34C3E" w:rsidRDefault="00FD086D" w:rsidP="004B2302">
      <w:pPr>
        <w:pStyle w:val="ListeParagraf"/>
        <w:spacing w:after="0" w:line="240" w:lineRule="auto"/>
        <w:ind w:left="360"/>
        <w:jc w:val="both"/>
        <w:rPr>
          <w:rFonts w:cstheme="minorHAnsi"/>
        </w:rPr>
      </w:pPr>
    </w:p>
    <w:p w:rsidR="002858FE" w:rsidRPr="00C34C3E" w:rsidRDefault="001D1207" w:rsidP="002858FE">
      <w:pPr>
        <w:pStyle w:val="ListeParagraf"/>
        <w:numPr>
          <w:ilvl w:val="0"/>
          <w:numId w:val="2"/>
        </w:numPr>
        <w:spacing w:after="0" w:line="240" w:lineRule="auto"/>
        <w:jc w:val="both"/>
        <w:rPr>
          <w:rFonts w:cstheme="minorHAnsi"/>
        </w:rPr>
      </w:pPr>
      <w:proofErr w:type="gramStart"/>
      <w:r w:rsidRPr="00C34C3E">
        <w:rPr>
          <w:rFonts w:cstheme="minorHAnsi"/>
        </w:rPr>
        <w:t>32</w:t>
      </w:r>
      <w:r w:rsidR="00270FB5">
        <w:rPr>
          <w:rFonts w:cstheme="minorHAnsi"/>
        </w:rPr>
        <w:t>4</w:t>
      </w:r>
      <w:r w:rsidRPr="00C34C3E">
        <w:rPr>
          <w:rFonts w:cstheme="minorHAnsi"/>
        </w:rPr>
        <w:t xml:space="preserve"> Seri No'lu Gelir Vergisi Genel Tebliğine göre</w:t>
      </w:r>
      <w:r w:rsidR="00C475E5" w:rsidRPr="00C34C3E">
        <w:rPr>
          <w:rFonts w:cstheme="minorHAnsi"/>
        </w:rPr>
        <w:t>,</w:t>
      </w:r>
      <w:r w:rsidRPr="00C34C3E">
        <w:rPr>
          <w:rFonts w:cstheme="minorHAnsi"/>
        </w:rPr>
        <w:t xml:space="preserve"> </w:t>
      </w:r>
      <w:r w:rsidR="00565C5B" w:rsidRPr="00C34C3E">
        <w:rPr>
          <w:rFonts w:cstheme="minorHAnsi"/>
          <w:b/>
        </w:rPr>
        <w:t>“</w:t>
      </w:r>
      <w:r w:rsidR="00565C5B" w:rsidRPr="00C34C3E">
        <w:rPr>
          <w:rStyle w:val="Gl"/>
          <w:rFonts w:cstheme="minorHAnsi"/>
          <w:b w:val="0"/>
          <w:color w:val="000000"/>
          <w:shd w:val="clear" w:color="auto" w:fill="FFFFFF"/>
        </w:rPr>
        <w:t>Kazanç Bildirim Detayı”</w:t>
      </w:r>
      <w:r w:rsidR="00565C5B" w:rsidRPr="00C34C3E">
        <w:rPr>
          <w:rFonts w:cstheme="minorHAnsi"/>
          <w:color w:val="000000"/>
          <w:shd w:val="clear" w:color="auto" w:fill="FFFFFF"/>
        </w:rPr>
        <w:t xml:space="preserve"> kulakçığında bulunan </w:t>
      </w:r>
      <w:r w:rsidR="00565C5B" w:rsidRPr="00C34C3E">
        <w:rPr>
          <w:rFonts w:cstheme="minorHAnsi"/>
        </w:rPr>
        <w:t xml:space="preserve">“Serbest Meslek Kazancına İlişkin Bildirim” başlığı altındaki </w:t>
      </w:r>
      <w:r w:rsidRPr="00C34C3E">
        <w:rPr>
          <w:rFonts w:cstheme="minorHAnsi"/>
        </w:rPr>
        <w:t>“</w:t>
      </w:r>
      <w:r w:rsidR="009367A7" w:rsidRPr="00C34C3E">
        <w:rPr>
          <w:rFonts w:cstheme="minorHAnsi"/>
        </w:rPr>
        <w:t>GVK 18 İnci Madde Kapsamında Serbest Meslek Kazançlar</w:t>
      </w:r>
      <w:r w:rsidRPr="00C34C3E">
        <w:rPr>
          <w:rFonts w:cstheme="minorHAnsi"/>
        </w:rPr>
        <w:t>ına İlişkin Bildirim” tablosun</w:t>
      </w:r>
      <w:r w:rsidR="00AA08D6" w:rsidRPr="00C34C3E">
        <w:rPr>
          <w:rFonts w:cstheme="minorHAnsi"/>
        </w:rPr>
        <w:t>un</w:t>
      </w:r>
      <w:r w:rsidR="009367A7" w:rsidRPr="00C34C3E">
        <w:rPr>
          <w:rFonts w:cstheme="minorHAnsi"/>
        </w:rPr>
        <w:t xml:space="preserve"> </w:t>
      </w:r>
      <w:r w:rsidR="009367A7" w:rsidRPr="00C34C3E">
        <w:rPr>
          <w:rFonts w:cstheme="minorHAnsi"/>
          <w:b/>
          <w:color w:val="FF0000"/>
        </w:rPr>
        <w:t>“Kar (Hisseye İsabet Eden Tutar)”</w:t>
      </w:r>
      <w:r w:rsidR="009367A7" w:rsidRPr="00C34C3E">
        <w:rPr>
          <w:rFonts w:cstheme="minorHAnsi"/>
          <w:color w:val="FF0000"/>
        </w:rPr>
        <w:t xml:space="preserve"> </w:t>
      </w:r>
      <w:r w:rsidR="009367A7" w:rsidRPr="00C34C3E">
        <w:rPr>
          <w:rFonts w:cstheme="minorHAnsi"/>
        </w:rPr>
        <w:t>sütununa</w:t>
      </w:r>
      <w:r w:rsidRPr="00C34C3E">
        <w:rPr>
          <w:rFonts w:cstheme="minorHAnsi"/>
        </w:rPr>
        <w:t xml:space="preserve"> ilişkin </w:t>
      </w:r>
      <w:r w:rsidR="00C5311C">
        <w:rPr>
          <w:rFonts w:cstheme="minorHAnsi"/>
        </w:rPr>
        <w:t xml:space="preserve">193 sayılı Gelir Vergisi Kanununun </w:t>
      </w:r>
      <w:r w:rsidRPr="00C34C3E">
        <w:rPr>
          <w:rFonts w:cstheme="minorHAnsi"/>
        </w:rPr>
        <w:t xml:space="preserve">VK 18 inci madde kapsamında beyan sınırı </w:t>
      </w:r>
      <w:r w:rsidR="00270FB5">
        <w:rPr>
          <w:rFonts w:cstheme="minorHAnsi"/>
          <w:b/>
        </w:rPr>
        <w:t>3</w:t>
      </w:r>
      <w:r w:rsidRPr="00C34C3E">
        <w:rPr>
          <w:rFonts w:cstheme="minorHAnsi"/>
          <w:b/>
        </w:rPr>
        <w:t>.</w:t>
      </w:r>
      <w:r w:rsidR="00270FB5">
        <w:rPr>
          <w:rFonts w:cstheme="minorHAnsi"/>
          <w:b/>
        </w:rPr>
        <w:t>0</w:t>
      </w:r>
      <w:r w:rsidRPr="00C34C3E">
        <w:rPr>
          <w:rFonts w:cstheme="minorHAnsi"/>
          <w:b/>
        </w:rPr>
        <w:t>00.000 TL</w:t>
      </w:r>
      <w:r w:rsidRPr="00C34C3E">
        <w:rPr>
          <w:rFonts w:cstheme="minorHAnsi"/>
        </w:rPr>
        <w:t xml:space="preserve"> olarak belirlenmiştir.</w:t>
      </w:r>
      <w:proofErr w:type="gramEnd"/>
    </w:p>
    <w:p w:rsidR="002858FE" w:rsidRPr="00C34C3E" w:rsidRDefault="002858FE" w:rsidP="002858FE">
      <w:pPr>
        <w:pStyle w:val="ListeParagraf"/>
        <w:spacing w:after="0" w:line="240" w:lineRule="auto"/>
        <w:ind w:left="360"/>
        <w:jc w:val="both"/>
        <w:rPr>
          <w:rFonts w:cstheme="minorHAnsi"/>
        </w:rPr>
      </w:pPr>
    </w:p>
    <w:p w:rsidR="002858FE" w:rsidRPr="00C34C3E" w:rsidRDefault="005B5BB5" w:rsidP="002858FE">
      <w:pPr>
        <w:pStyle w:val="ListeParagraf"/>
        <w:numPr>
          <w:ilvl w:val="0"/>
          <w:numId w:val="2"/>
        </w:numPr>
        <w:spacing w:after="0" w:line="240" w:lineRule="auto"/>
        <w:jc w:val="both"/>
        <w:rPr>
          <w:rFonts w:cstheme="minorHAnsi"/>
        </w:rPr>
      </w:pPr>
      <w:r>
        <w:rPr>
          <w:rFonts w:cstheme="minorHAnsi"/>
        </w:rPr>
        <w:t>329</w:t>
      </w:r>
      <w:r w:rsidR="002858FE" w:rsidRPr="00C34C3E">
        <w:rPr>
          <w:rFonts w:cstheme="minorHAnsi"/>
        </w:rPr>
        <w:t xml:space="preserve"> Seri No'lu Gelir Vergisi Genel Tebliğine göre, “Vergi Bildirimi” kulakçığında</w:t>
      </w:r>
      <w:r w:rsidR="00704146">
        <w:rPr>
          <w:rFonts w:cstheme="minorHAnsi"/>
        </w:rPr>
        <w:t xml:space="preserve"> bulunan</w:t>
      </w:r>
      <w:r w:rsidR="002858FE" w:rsidRPr="00C34C3E">
        <w:rPr>
          <w:rFonts w:cstheme="minorHAnsi"/>
        </w:rPr>
        <w:t xml:space="preserve"> </w:t>
      </w:r>
      <w:r w:rsidR="002858FE" w:rsidRPr="00C34C3E">
        <w:rPr>
          <w:rFonts w:cstheme="minorHAnsi"/>
          <w:b/>
          <w:color w:val="FF0000"/>
        </w:rPr>
        <w:t xml:space="preserve">“Hesaplanan Vergi </w:t>
      </w:r>
      <w:r w:rsidR="00F21AE5">
        <w:rPr>
          <w:rFonts w:cstheme="minorHAnsi"/>
          <w:b/>
          <w:color w:val="FF0000"/>
        </w:rPr>
        <w:t>İ</w:t>
      </w:r>
      <w:r w:rsidR="002858FE" w:rsidRPr="00C34C3E">
        <w:rPr>
          <w:rFonts w:cstheme="minorHAnsi"/>
          <w:b/>
          <w:color w:val="FF0000"/>
        </w:rPr>
        <w:t xml:space="preserve">ndirimi Tutarı (GVK Mükerrer 121)” </w:t>
      </w:r>
      <w:r w:rsidR="002A2E29" w:rsidRPr="00C34C3E">
        <w:rPr>
          <w:rFonts w:cstheme="minorHAnsi"/>
        </w:rPr>
        <w:t>satırına</w:t>
      </w:r>
      <w:r w:rsidR="00C57BC8" w:rsidRPr="00C34C3E">
        <w:rPr>
          <w:rFonts w:cstheme="minorHAnsi"/>
        </w:rPr>
        <w:t xml:space="preserve"> girilebilecek </w:t>
      </w:r>
      <w:r w:rsidR="00BE1A50" w:rsidRPr="00C34C3E">
        <w:rPr>
          <w:rFonts w:cstheme="minorHAnsi"/>
        </w:rPr>
        <w:t>en</w:t>
      </w:r>
      <w:r w:rsidR="00F86C8E" w:rsidRPr="00C34C3E">
        <w:rPr>
          <w:rFonts w:cstheme="minorHAnsi"/>
        </w:rPr>
        <w:t xml:space="preserve"> yüksek tutar</w:t>
      </w:r>
      <w:r w:rsidR="00E4176E">
        <w:rPr>
          <w:rFonts w:cstheme="minorHAnsi"/>
        </w:rPr>
        <w:t xml:space="preserve"> 1/</w:t>
      </w:r>
      <w:r>
        <w:rPr>
          <w:rFonts w:cstheme="minorHAnsi"/>
        </w:rPr>
        <w:t>1/2025 tarihinden itibaren</w:t>
      </w:r>
      <w:r w:rsidR="00F86C8E" w:rsidRPr="00C34C3E">
        <w:rPr>
          <w:rFonts w:cstheme="minorHAnsi"/>
        </w:rPr>
        <w:t xml:space="preserve"> </w:t>
      </w:r>
      <w:r>
        <w:rPr>
          <w:rFonts w:cstheme="minorHAnsi"/>
          <w:b/>
        </w:rPr>
        <w:t>9</w:t>
      </w:r>
      <w:r w:rsidR="002858FE" w:rsidRPr="00C34C3E">
        <w:rPr>
          <w:rFonts w:cstheme="minorHAnsi"/>
          <w:b/>
        </w:rPr>
        <w:t>.900.000 TL</w:t>
      </w:r>
      <w:r w:rsidR="002858FE" w:rsidRPr="00C34C3E">
        <w:rPr>
          <w:rFonts w:cstheme="minorHAnsi"/>
        </w:rPr>
        <w:t xml:space="preserve"> olarak belirlenmiştir.</w:t>
      </w:r>
    </w:p>
    <w:p w:rsidR="002858FE" w:rsidRPr="00C34C3E" w:rsidRDefault="002858FE" w:rsidP="002858FE">
      <w:pPr>
        <w:pStyle w:val="ListeParagraf"/>
        <w:spacing w:after="0" w:line="240" w:lineRule="auto"/>
        <w:ind w:left="360"/>
        <w:jc w:val="both"/>
        <w:rPr>
          <w:rFonts w:cstheme="minorHAnsi"/>
        </w:rPr>
      </w:pPr>
    </w:p>
    <w:p w:rsidR="00831446" w:rsidRPr="00C34C3E" w:rsidRDefault="00E33063" w:rsidP="00B07C9C">
      <w:pPr>
        <w:pStyle w:val="ListeParagraf"/>
        <w:numPr>
          <w:ilvl w:val="0"/>
          <w:numId w:val="2"/>
        </w:numPr>
        <w:jc w:val="both"/>
        <w:rPr>
          <w:rFonts w:cstheme="minorHAnsi"/>
        </w:rPr>
      </w:pPr>
      <w:r w:rsidRPr="00C34C3E">
        <w:rPr>
          <w:rFonts w:cstheme="minorHAnsi"/>
        </w:rPr>
        <w:t>32</w:t>
      </w:r>
      <w:r>
        <w:rPr>
          <w:rFonts w:cstheme="minorHAnsi"/>
        </w:rPr>
        <w:t>4</w:t>
      </w:r>
      <w:r w:rsidRPr="00C34C3E">
        <w:rPr>
          <w:rFonts w:cstheme="minorHAnsi"/>
        </w:rPr>
        <w:t xml:space="preserve"> Seri No'lu Gelir Vergisi Genel Tebliğine göre, </w:t>
      </w:r>
      <w:r w:rsidR="00EA1CCA" w:rsidRPr="00C34C3E">
        <w:rPr>
          <w:rFonts w:cstheme="minorHAnsi"/>
          <w:bCs/>
        </w:rPr>
        <w:t>“</w:t>
      </w:r>
      <w:r w:rsidR="00831446" w:rsidRPr="00C34C3E">
        <w:rPr>
          <w:rFonts w:cstheme="minorHAnsi"/>
          <w:bCs/>
        </w:rPr>
        <w:t>Kazanç Bildirim Detayı</w:t>
      </w:r>
      <w:r w:rsidR="00EA1CCA" w:rsidRPr="00C34C3E">
        <w:rPr>
          <w:rFonts w:cstheme="minorHAnsi"/>
          <w:bCs/>
        </w:rPr>
        <w:t>”</w:t>
      </w:r>
      <w:r w:rsidR="00831446" w:rsidRPr="00C34C3E">
        <w:rPr>
          <w:rFonts w:cstheme="minorHAnsi"/>
        </w:rPr>
        <w:t> kulakçığında bulunan </w:t>
      </w:r>
      <w:r w:rsidR="00A51228" w:rsidRPr="00C34C3E">
        <w:rPr>
          <w:rFonts w:cstheme="minorHAnsi"/>
        </w:rPr>
        <w:t>“</w:t>
      </w:r>
      <w:r w:rsidR="00831446" w:rsidRPr="00C34C3E">
        <w:rPr>
          <w:rFonts w:cstheme="minorHAnsi"/>
          <w:bCs/>
        </w:rPr>
        <w:t>Diğer Kazanç ve İratlara İlişkin Bildirim</w:t>
      </w:r>
      <w:r w:rsidR="00EA1CCA" w:rsidRPr="00C34C3E">
        <w:rPr>
          <w:rFonts w:cstheme="minorHAnsi"/>
          <w:bCs/>
        </w:rPr>
        <w:t>”</w:t>
      </w:r>
      <w:r w:rsidR="0046364F" w:rsidRPr="00C34C3E">
        <w:rPr>
          <w:rFonts w:cstheme="minorHAnsi"/>
        </w:rPr>
        <w:t> tablosunda</w:t>
      </w:r>
      <w:r w:rsidR="00FB3D5A">
        <w:rPr>
          <w:rFonts w:cstheme="minorHAnsi"/>
        </w:rPr>
        <w:t>ki</w:t>
      </w:r>
      <w:r w:rsidR="00A51228" w:rsidRPr="00C34C3E">
        <w:rPr>
          <w:rFonts w:cstheme="minorHAnsi"/>
        </w:rPr>
        <w:t>;</w:t>
      </w:r>
    </w:p>
    <w:p w:rsidR="00831446" w:rsidRPr="00C34C3E" w:rsidRDefault="00831446" w:rsidP="0039409A">
      <w:pPr>
        <w:pStyle w:val="ListeParagraf"/>
        <w:numPr>
          <w:ilvl w:val="0"/>
          <w:numId w:val="3"/>
        </w:numPr>
        <w:spacing w:after="0"/>
        <w:jc w:val="both"/>
        <w:rPr>
          <w:rFonts w:cstheme="minorHAnsi"/>
        </w:rPr>
      </w:pPr>
      <w:r w:rsidRPr="002E5535">
        <w:rPr>
          <w:rFonts w:cstheme="minorHAnsi"/>
          <w:b/>
          <w:bCs/>
        </w:rPr>
        <w:t>Kazancın Türü</w:t>
      </w:r>
      <w:r w:rsidRPr="002E5535">
        <w:rPr>
          <w:rFonts w:cstheme="minorHAnsi"/>
          <w:b/>
        </w:rPr>
        <w:t> (M</w:t>
      </w:r>
      <w:r w:rsidR="00F21AE5" w:rsidRPr="002E5535">
        <w:rPr>
          <w:rFonts w:cstheme="minorHAnsi"/>
          <w:b/>
        </w:rPr>
        <w:t>d</w:t>
      </w:r>
      <w:r w:rsidRPr="002E5535">
        <w:rPr>
          <w:rFonts w:cstheme="minorHAnsi"/>
          <w:b/>
        </w:rPr>
        <w:t xml:space="preserve">.80.2, </w:t>
      </w:r>
      <w:r w:rsidR="00E57175" w:rsidRPr="002E5535">
        <w:rPr>
          <w:rFonts w:cstheme="minorHAnsi"/>
          <w:b/>
        </w:rPr>
        <w:t>Md.</w:t>
      </w:r>
      <w:r w:rsidRPr="002E5535">
        <w:rPr>
          <w:rFonts w:cstheme="minorHAnsi"/>
          <w:b/>
        </w:rPr>
        <w:t xml:space="preserve">80.3, </w:t>
      </w:r>
      <w:r w:rsidR="00E57175" w:rsidRPr="002E5535">
        <w:rPr>
          <w:rFonts w:cstheme="minorHAnsi"/>
          <w:b/>
        </w:rPr>
        <w:t>Md.</w:t>
      </w:r>
      <w:r w:rsidRPr="002E5535">
        <w:rPr>
          <w:rFonts w:cstheme="minorHAnsi"/>
          <w:b/>
        </w:rPr>
        <w:t xml:space="preserve">80.4, </w:t>
      </w:r>
      <w:r w:rsidR="00E57175" w:rsidRPr="002E5535">
        <w:rPr>
          <w:rFonts w:cstheme="minorHAnsi"/>
          <w:b/>
        </w:rPr>
        <w:t>Md.</w:t>
      </w:r>
      <w:r w:rsidRPr="002E5535">
        <w:rPr>
          <w:rFonts w:cstheme="minorHAnsi"/>
          <w:b/>
        </w:rPr>
        <w:t xml:space="preserve">80.5, </w:t>
      </w:r>
      <w:r w:rsidR="00E57175" w:rsidRPr="002E5535">
        <w:rPr>
          <w:rFonts w:cstheme="minorHAnsi"/>
          <w:b/>
        </w:rPr>
        <w:t>Md.</w:t>
      </w:r>
      <w:r w:rsidRPr="002E5535">
        <w:rPr>
          <w:rFonts w:cstheme="minorHAnsi"/>
          <w:b/>
        </w:rPr>
        <w:t>80.6 ) için</w:t>
      </w:r>
      <w:r w:rsidRPr="00C34C3E">
        <w:rPr>
          <w:rFonts w:cstheme="minorHAnsi"/>
        </w:rPr>
        <w:t xml:space="preserve"> </w:t>
      </w:r>
      <w:r w:rsidRPr="00C34C3E">
        <w:rPr>
          <w:rFonts w:cstheme="minorHAnsi"/>
          <w:b/>
          <w:bCs/>
          <w:color w:val="FF0000"/>
        </w:rPr>
        <w:t>Değer Artış Kazançları</w:t>
      </w:r>
      <w:r w:rsidRPr="00C34C3E">
        <w:rPr>
          <w:rFonts w:cstheme="minorHAnsi"/>
          <w:color w:val="FF0000"/>
        </w:rPr>
        <w:t> </w:t>
      </w:r>
      <w:r w:rsidRPr="00C34C3E">
        <w:rPr>
          <w:rFonts w:cstheme="minorHAnsi"/>
        </w:rPr>
        <w:t>alanında bulunan </w:t>
      </w:r>
      <w:r w:rsidRPr="00C34C3E">
        <w:rPr>
          <w:rFonts w:cstheme="minorHAnsi"/>
          <w:b/>
          <w:bCs/>
          <w:color w:val="FF0000"/>
        </w:rPr>
        <w:t>İstisna Tutarı</w:t>
      </w:r>
      <w:r w:rsidRPr="00C34C3E">
        <w:rPr>
          <w:rFonts w:cstheme="minorHAnsi"/>
          <w:color w:val="FF0000"/>
        </w:rPr>
        <w:t> </w:t>
      </w:r>
      <w:r w:rsidR="00D8373B">
        <w:rPr>
          <w:rFonts w:cstheme="minorHAnsi"/>
          <w:b/>
        </w:rPr>
        <w:t>87</w:t>
      </w:r>
      <w:r w:rsidRPr="00C34C3E">
        <w:rPr>
          <w:rFonts w:cstheme="minorHAnsi"/>
          <w:b/>
        </w:rPr>
        <w:t>.000 TL</w:t>
      </w:r>
      <w:r w:rsidRPr="00C34C3E">
        <w:rPr>
          <w:rFonts w:cstheme="minorHAnsi"/>
        </w:rPr>
        <w:t> olarak belirlenmiştir.</w:t>
      </w:r>
    </w:p>
    <w:p w:rsidR="00831446" w:rsidRDefault="00831446" w:rsidP="00831446">
      <w:pPr>
        <w:pStyle w:val="ListeParagraf"/>
        <w:numPr>
          <w:ilvl w:val="0"/>
          <w:numId w:val="3"/>
        </w:numPr>
        <w:jc w:val="both"/>
        <w:rPr>
          <w:rFonts w:cstheme="minorHAnsi"/>
        </w:rPr>
      </w:pPr>
      <w:r w:rsidRPr="002E5535">
        <w:rPr>
          <w:rFonts w:cstheme="minorHAnsi"/>
          <w:b/>
          <w:bCs/>
        </w:rPr>
        <w:t>Kazancın Türü</w:t>
      </w:r>
      <w:r w:rsidRPr="002E5535">
        <w:rPr>
          <w:rFonts w:cstheme="minorHAnsi"/>
          <w:b/>
        </w:rPr>
        <w:t> (M</w:t>
      </w:r>
      <w:r w:rsidR="00F21AE5" w:rsidRPr="002E5535">
        <w:rPr>
          <w:rFonts w:cstheme="minorHAnsi"/>
          <w:b/>
        </w:rPr>
        <w:t>d</w:t>
      </w:r>
      <w:r w:rsidRPr="002E5535">
        <w:rPr>
          <w:rFonts w:cstheme="minorHAnsi"/>
          <w:b/>
        </w:rPr>
        <w:t xml:space="preserve">.82.1, </w:t>
      </w:r>
      <w:r w:rsidR="00E57175" w:rsidRPr="002E5535">
        <w:rPr>
          <w:rFonts w:cstheme="minorHAnsi"/>
          <w:b/>
        </w:rPr>
        <w:t>Md.</w:t>
      </w:r>
      <w:r w:rsidRPr="002E5535">
        <w:rPr>
          <w:rFonts w:cstheme="minorHAnsi"/>
          <w:b/>
        </w:rPr>
        <w:t xml:space="preserve">82.2.1, </w:t>
      </w:r>
      <w:r w:rsidR="00E57175" w:rsidRPr="002E5535">
        <w:rPr>
          <w:rFonts w:cstheme="minorHAnsi"/>
          <w:b/>
        </w:rPr>
        <w:t>Md.</w:t>
      </w:r>
      <w:r w:rsidRPr="002E5535">
        <w:rPr>
          <w:rFonts w:cstheme="minorHAnsi"/>
          <w:b/>
        </w:rPr>
        <w:t xml:space="preserve">82.3, </w:t>
      </w:r>
      <w:r w:rsidR="00E57175" w:rsidRPr="002E5535">
        <w:rPr>
          <w:rFonts w:cstheme="minorHAnsi"/>
          <w:b/>
        </w:rPr>
        <w:t>Md.</w:t>
      </w:r>
      <w:r w:rsidRPr="002E5535">
        <w:rPr>
          <w:rFonts w:cstheme="minorHAnsi"/>
          <w:b/>
        </w:rPr>
        <w:t>82.4) için</w:t>
      </w:r>
      <w:r w:rsidRPr="00C34C3E">
        <w:rPr>
          <w:rFonts w:cstheme="minorHAnsi"/>
          <w:b/>
          <w:bCs/>
        </w:rPr>
        <w:t> </w:t>
      </w:r>
      <w:r w:rsidRPr="00C34C3E">
        <w:rPr>
          <w:rFonts w:cstheme="minorHAnsi"/>
          <w:b/>
          <w:bCs/>
          <w:color w:val="FF0000"/>
        </w:rPr>
        <w:t>Arızi Kazançlar</w:t>
      </w:r>
      <w:r w:rsidRPr="00C34C3E">
        <w:rPr>
          <w:rFonts w:cstheme="minorHAnsi"/>
          <w:color w:val="FF0000"/>
        </w:rPr>
        <w:t> </w:t>
      </w:r>
      <w:r w:rsidRPr="00C34C3E">
        <w:rPr>
          <w:rFonts w:cstheme="minorHAnsi"/>
        </w:rPr>
        <w:t>alanında bulunan </w:t>
      </w:r>
      <w:r w:rsidRPr="00C34C3E">
        <w:rPr>
          <w:rFonts w:cstheme="minorHAnsi"/>
          <w:b/>
          <w:bCs/>
          <w:color w:val="FF0000"/>
        </w:rPr>
        <w:t>İstisna Tutarı</w:t>
      </w:r>
      <w:r w:rsidRPr="00C34C3E">
        <w:rPr>
          <w:rFonts w:cstheme="minorHAnsi"/>
          <w:color w:val="FF0000"/>
        </w:rPr>
        <w:t> </w:t>
      </w:r>
      <w:r w:rsidRPr="00C34C3E">
        <w:rPr>
          <w:rFonts w:cstheme="minorHAnsi"/>
          <w:b/>
        </w:rPr>
        <w:t>2</w:t>
      </w:r>
      <w:r w:rsidR="001F35EC">
        <w:rPr>
          <w:rFonts w:cstheme="minorHAnsi"/>
          <w:b/>
        </w:rPr>
        <w:t>00</w:t>
      </w:r>
      <w:r w:rsidRPr="00C34C3E">
        <w:rPr>
          <w:rFonts w:cstheme="minorHAnsi"/>
          <w:b/>
        </w:rPr>
        <w:t>.000</w:t>
      </w:r>
      <w:r w:rsidR="00A51228" w:rsidRPr="00C34C3E">
        <w:rPr>
          <w:rFonts w:cstheme="minorHAnsi"/>
          <w:b/>
        </w:rPr>
        <w:t xml:space="preserve"> </w:t>
      </w:r>
      <w:r w:rsidRPr="00C34C3E">
        <w:rPr>
          <w:rFonts w:cstheme="minorHAnsi"/>
          <w:b/>
        </w:rPr>
        <w:t>TL</w:t>
      </w:r>
      <w:r w:rsidRPr="00C34C3E">
        <w:rPr>
          <w:rFonts w:cstheme="minorHAnsi"/>
        </w:rPr>
        <w:t> olarak belirlenmiştir.</w:t>
      </w:r>
    </w:p>
    <w:p w:rsidR="00A6376B" w:rsidRDefault="00A6376B" w:rsidP="00011A9B">
      <w:pPr>
        <w:pStyle w:val="ListeParagraf"/>
        <w:numPr>
          <w:ilvl w:val="0"/>
          <w:numId w:val="3"/>
        </w:numPr>
        <w:jc w:val="both"/>
        <w:rPr>
          <w:rFonts w:cstheme="minorHAnsi"/>
        </w:rPr>
      </w:pPr>
      <w:r w:rsidRPr="002E5535">
        <w:rPr>
          <w:rFonts w:cstheme="minorHAnsi"/>
          <w:b/>
          <w:bCs/>
        </w:rPr>
        <w:t>Kazancın Türü</w:t>
      </w:r>
      <w:r w:rsidRPr="002E5535">
        <w:rPr>
          <w:rFonts w:cstheme="minorHAnsi"/>
          <w:b/>
        </w:rPr>
        <w:t xml:space="preserve">  (Md.80.1), </w:t>
      </w:r>
      <w:r w:rsidRPr="00210DE9">
        <w:rPr>
          <w:rFonts w:cstheme="minorHAnsi"/>
        </w:rPr>
        <w:t>“M.80.1.1- İvazsız olarak iktisap edilenler ile tam mükellef kurumlara ait olan ve iki yıldan fazla süreyle elde tutulan hisse senetleri hariç menkul kıymetlerin veya diğer sermaye piyasası araçlarının elden çıkarılmasından sağlanan kazançlar.”</w:t>
      </w:r>
      <w:r w:rsidR="003407C3">
        <w:rPr>
          <w:rFonts w:cstheme="minorHAnsi"/>
        </w:rPr>
        <w:t xml:space="preserve"> şeklinde </w:t>
      </w:r>
      <w:r w:rsidR="003407C3" w:rsidRPr="00210DE9">
        <w:rPr>
          <w:rFonts w:cstheme="minorHAnsi"/>
          <w:b/>
          <w:u w:val="single"/>
        </w:rPr>
        <w:t>güncellenmiştir.</w:t>
      </w:r>
    </w:p>
    <w:p w:rsidR="00B45D78" w:rsidRDefault="00B45D78" w:rsidP="00011A9B">
      <w:pPr>
        <w:pStyle w:val="ListeParagraf"/>
        <w:numPr>
          <w:ilvl w:val="0"/>
          <w:numId w:val="3"/>
        </w:numPr>
        <w:jc w:val="both"/>
        <w:rPr>
          <w:rFonts w:cstheme="minorHAnsi"/>
        </w:rPr>
      </w:pPr>
      <w:r w:rsidRPr="002E5535">
        <w:rPr>
          <w:rFonts w:cstheme="minorHAnsi"/>
          <w:b/>
          <w:bCs/>
        </w:rPr>
        <w:t>Kazancın Türü</w:t>
      </w:r>
      <w:r w:rsidRPr="002E5535">
        <w:rPr>
          <w:rFonts w:cstheme="minorHAnsi"/>
          <w:b/>
        </w:rPr>
        <w:t>,</w:t>
      </w:r>
      <w:r w:rsidRPr="00A6376B">
        <w:rPr>
          <w:rFonts w:cstheme="minorHAnsi"/>
        </w:rPr>
        <w:t xml:space="preserve"> </w:t>
      </w:r>
      <w:r w:rsidRPr="00210DE9">
        <w:rPr>
          <w:rFonts w:cstheme="minorHAnsi"/>
        </w:rPr>
        <w:t>“(Md.80.1.2)-Yurt dışı borsalarda yapılan menkul kıymet ve diğer sermaye piyasası aracı alım satım işlemlerinden sağlanan kazançlar”</w:t>
      </w:r>
      <w:r w:rsidRPr="00BD122E">
        <w:rPr>
          <w:rFonts w:cstheme="minorHAnsi"/>
        </w:rPr>
        <w:t xml:space="preserve"> </w:t>
      </w:r>
      <w:r w:rsidRPr="00210DE9">
        <w:rPr>
          <w:rFonts w:cstheme="minorHAnsi"/>
          <w:b/>
          <w:u w:val="single"/>
        </w:rPr>
        <w:t>eklenmiştir.</w:t>
      </w:r>
    </w:p>
    <w:p w:rsidR="00A95911" w:rsidRPr="00F6583B" w:rsidRDefault="00A95911" w:rsidP="00A95911">
      <w:pPr>
        <w:pStyle w:val="ListeParagraf"/>
        <w:numPr>
          <w:ilvl w:val="0"/>
          <w:numId w:val="3"/>
        </w:numPr>
        <w:jc w:val="both"/>
        <w:rPr>
          <w:rFonts w:cstheme="minorHAnsi"/>
        </w:rPr>
      </w:pPr>
      <w:r w:rsidRPr="002E5535">
        <w:rPr>
          <w:rFonts w:cstheme="minorHAnsi"/>
          <w:b/>
          <w:bCs/>
        </w:rPr>
        <w:t>Kazancın Türü</w:t>
      </w:r>
      <w:r w:rsidRPr="002E5535">
        <w:rPr>
          <w:rFonts w:cstheme="minorHAnsi"/>
          <w:b/>
        </w:rPr>
        <w:t xml:space="preserve"> (Md.80.1.1, </w:t>
      </w:r>
      <w:r w:rsidR="00E57175" w:rsidRPr="002E5535">
        <w:rPr>
          <w:rFonts w:cstheme="minorHAnsi"/>
          <w:b/>
        </w:rPr>
        <w:t>Md.</w:t>
      </w:r>
      <w:r w:rsidRPr="002E5535">
        <w:rPr>
          <w:rFonts w:cstheme="minorHAnsi"/>
          <w:b/>
        </w:rPr>
        <w:t xml:space="preserve">80.1.2, </w:t>
      </w:r>
      <w:r w:rsidR="00E57175" w:rsidRPr="002E5535">
        <w:rPr>
          <w:rFonts w:cstheme="minorHAnsi"/>
          <w:b/>
        </w:rPr>
        <w:t>Md.</w:t>
      </w:r>
      <w:r w:rsidRPr="002E5535">
        <w:rPr>
          <w:rFonts w:cstheme="minorHAnsi"/>
          <w:b/>
        </w:rPr>
        <w:t>80.4) için</w:t>
      </w:r>
      <w:r w:rsidRPr="00C34C3E">
        <w:rPr>
          <w:rFonts w:cstheme="minorHAnsi"/>
          <w:b/>
          <w:bCs/>
        </w:rPr>
        <w:t> </w:t>
      </w:r>
      <w:r w:rsidR="004D60F3" w:rsidRPr="00C14F97">
        <w:rPr>
          <w:rFonts w:cstheme="minorHAnsi"/>
          <w:bCs/>
        </w:rPr>
        <w:t>“Kesilen Gelir Vergisi”</w:t>
      </w:r>
      <w:r w:rsidR="008471FE" w:rsidRPr="00C14F97">
        <w:rPr>
          <w:rFonts w:cstheme="minorHAnsi"/>
          <w:bCs/>
        </w:rPr>
        <w:t xml:space="preserve"> sadece 0 (sıfır) ola</w:t>
      </w:r>
      <w:r w:rsidR="004D60F3" w:rsidRPr="00C14F97">
        <w:rPr>
          <w:rFonts w:cstheme="minorHAnsi"/>
          <w:bCs/>
        </w:rPr>
        <w:t>b</w:t>
      </w:r>
      <w:r w:rsidR="008471FE" w:rsidRPr="00C14F97">
        <w:rPr>
          <w:rFonts w:cstheme="minorHAnsi"/>
          <w:bCs/>
        </w:rPr>
        <w:t>i</w:t>
      </w:r>
      <w:r w:rsidR="004D60F3" w:rsidRPr="00C14F97">
        <w:rPr>
          <w:rFonts w:cstheme="minorHAnsi"/>
          <w:bCs/>
        </w:rPr>
        <w:t>lir.</w:t>
      </w:r>
    </w:p>
    <w:p w:rsidR="00F6583B" w:rsidRDefault="00F6583B" w:rsidP="00F6583B">
      <w:pPr>
        <w:pStyle w:val="ListeParagraf"/>
        <w:jc w:val="both"/>
        <w:rPr>
          <w:rFonts w:cstheme="minorHAnsi"/>
        </w:rPr>
      </w:pPr>
    </w:p>
    <w:p w:rsidR="00EA1CCA" w:rsidRPr="00C5233C" w:rsidRDefault="00EA1CCA" w:rsidP="00F6583B">
      <w:pPr>
        <w:pStyle w:val="ListeParagraf"/>
        <w:numPr>
          <w:ilvl w:val="0"/>
          <w:numId w:val="2"/>
        </w:numPr>
        <w:jc w:val="both"/>
      </w:pPr>
      <w:r w:rsidRPr="00F6583B">
        <w:rPr>
          <w:rFonts w:cstheme="minorHAnsi"/>
          <w:bCs/>
        </w:rPr>
        <w:t>“</w:t>
      </w:r>
      <w:r w:rsidR="00F6583B" w:rsidRPr="007A5B8B">
        <w:t>324</w:t>
      </w:r>
      <w:r w:rsidR="00F6583B" w:rsidRPr="00F6583B">
        <w:rPr>
          <w:b/>
        </w:rPr>
        <w:t xml:space="preserve"> </w:t>
      </w:r>
      <w:r w:rsidR="00F6583B" w:rsidRPr="00BE5D51">
        <w:t>Seri No'lu Gelir Vergisi Genel Tebliğine göre</w:t>
      </w:r>
      <w:r w:rsidR="00F6583B">
        <w:t>,</w:t>
      </w:r>
      <w:r w:rsidR="00F6583B" w:rsidRPr="00BE5D51">
        <w:t xml:space="preserve"> </w:t>
      </w:r>
      <w:r w:rsidR="00F6583B">
        <w:t>“</w:t>
      </w:r>
      <w:r w:rsidR="00F6583B" w:rsidRPr="008D7392">
        <w:t>Kazanç Bildirim Detayı</w:t>
      </w:r>
      <w:r w:rsidR="00F6583B">
        <w:t>”</w:t>
      </w:r>
      <w:r w:rsidR="00F6583B" w:rsidRPr="008D7392">
        <w:t xml:space="preserve"> kulakçığında</w:t>
      </w:r>
      <w:r w:rsidR="00F6583B">
        <w:t xml:space="preserve"> bulunan</w:t>
      </w:r>
      <w:r w:rsidR="00F6583B" w:rsidRPr="008D7392">
        <w:t xml:space="preserve"> “</w:t>
      </w:r>
      <w:r w:rsidR="00F6583B">
        <w:t xml:space="preserve">Gayrimenkul Sermaye İratlarına İlişkin Bildirim” tablosunun “Türü” sütununda yer alan </w:t>
      </w:r>
      <w:r w:rsidR="00F6583B" w:rsidRPr="00F6583B">
        <w:rPr>
          <w:b/>
          <w:color w:val="FF0000"/>
        </w:rPr>
        <w:t>“Mesken”</w:t>
      </w:r>
      <w:r w:rsidR="00F6583B" w:rsidRPr="00F6583B">
        <w:rPr>
          <w:color w:val="FF0000"/>
        </w:rPr>
        <w:t xml:space="preserve"> </w:t>
      </w:r>
      <w:r w:rsidR="00F6583B">
        <w:t xml:space="preserve">kira gelirleri için uygulanan istisna tutarı </w:t>
      </w:r>
      <w:r w:rsidR="00F6583B" w:rsidRPr="00F6583B">
        <w:rPr>
          <w:b/>
        </w:rPr>
        <w:t xml:space="preserve">33.000 TL </w:t>
      </w:r>
      <w:r w:rsidR="00F6583B" w:rsidRPr="00F6583B">
        <w:rPr>
          <w:rFonts w:cstheme="minorHAnsi"/>
          <w:bCs/>
        </w:rPr>
        <w:t>olarak belirlenmiştir.</w:t>
      </w:r>
    </w:p>
    <w:p w:rsidR="00C5233C" w:rsidRPr="00F6583B" w:rsidRDefault="00C5233C" w:rsidP="00C5233C">
      <w:pPr>
        <w:pStyle w:val="ListeParagraf"/>
        <w:ind w:left="360"/>
        <w:jc w:val="both"/>
      </w:pPr>
    </w:p>
    <w:p w:rsidR="001E7CFB" w:rsidRDefault="001E7CFB" w:rsidP="001E7CFB">
      <w:pPr>
        <w:pStyle w:val="ListeParagraf"/>
        <w:numPr>
          <w:ilvl w:val="0"/>
          <w:numId w:val="2"/>
        </w:numPr>
        <w:spacing w:after="0"/>
        <w:jc w:val="both"/>
      </w:pPr>
      <w:r>
        <w:t>“Kazanç</w:t>
      </w:r>
      <w:r w:rsidRPr="008D7392">
        <w:t xml:space="preserve"> Bildirim</w:t>
      </w:r>
      <w:r>
        <w:t xml:space="preserve"> Detayı”</w:t>
      </w:r>
      <w:r w:rsidR="009970DF">
        <w:t xml:space="preserve"> kulakçığında </w:t>
      </w:r>
      <w:r>
        <w:t xml:space="preserve">yer alan </w:t>
      </w:r>
      <w:r w:rsidRPr="007375FA">
        <w:rPr>
          <w:b/>
          <w:color w:val="FF0000"/>
        </w:rPr>
        <w:t>dipnot</w:t>
      </w:r>
      <w:r>
        <w:t xml:space="preserve"> </w:t>
      </w:r>
      <w:r w:rsidRPr="00D6653F">
        <w:t xml:space="preserve">“(**) 7326/7440 sayılı Kanuna göre matrah artırımında bulunmuş iseniz artırımda bulunduğunuz yıla ait zararın yarısını yazabilirsiniz.  Ancak 7440 sayılı Kanuna göre 2022 yılı için matrah artırımında bulunmuş iseniz 2022 yılına ait zararının tamamı, 2023 ve müteakip yıl karlarından mahsup edilemeyecektir.” </w:t>
      </w:r>
      <w:r w:rsidRPr="000A6019">
        <w:t>şeklinde</w:t>
      </w:r>
      <w:r w:rsidRPr="000A6019">
        <w:rPr>
          <w:b/>
        </w:rPr>
        <w:t xml:space="preserve"> </w:t>
      </w:r>
      <w:r w:rsidRPr="00D6653F">
        <w:rPr>
          <w:b/>
          <w:u w:val="single"/>
        </w:rPr>
        <w:t>değiştirilmiştir.</w:t>
      </w:r>
    </w:p>
    <w:p w:rsidR="001E7CFB" w:rsidRDefault="001E7CFB" w:rsidP="001E7CFB">
      <w:pPr>
        <w:pStyle w:val="ListeParagraf"/>
        <w:spacing w:after="0"/>
        <w:ind w:left="360"/>
        <w:jc w:val="both"/>
      </w:pPr>
    </w:p>
    <w:p w:rsidR="00D05D71" w:rsidRPr="005B0D8D" w:rsidRDefault="00D05D71" w:rsidP="005B0D8D">
      <w:pPr>
        <w:pStyle w:val="ListeParagraf"/>
        <w:numPr>
          <w:ilvl w:val="0"/>
          <w:numId w:val="2"/>
        </w:numPr>
        <w:spacing w:after="0"/>
        <w:jc w:val="both"/>
        <w:rPr>
          <w:rFonts w:cstheme="minorHAnsi"/>
        </w:rPr>
      </w:pPr>
      <w:r w:rsidRPr="005B0D8D">
        <w:rPr>
          <w:rFonts w:cstheme="minorHAnsi"/>
        </w:rPr>
        <w:t>“Kazanç Bildirim Detayı” kulakçığında bulunan “Menkul Sermaye İratlarına İlişkin Bildirim” tablosundaki</w:t>
      </w:r>
      <w:r w:rsidR="00802943" w:rsidRPr="005B0D8D">
        <w:rPr>
          <w:rFonts w:cstheme="minorHAnsi"/>
        </w:rPr>
        <w:t>;</w:t>
      </w:r>
    </w:p>
    <w:p w:rsidR="004F18CD" w:rsidRPr="001D3F07" w:rsidRDefault="002F446B" w:rsidP="00226971">
      <w:pPr>
        <w:pStyle w:val="ListeParagraf"/>
        <w:numPr>
          <w:ilvl w:val="0"/>
          <w:numId w:val="4"/>
        </w:numPr>
        <w:jc w:val="both"/>
        <w:rPr>
          <w:rFonts w:cstheme="minorHAnsi"/>
        </w:rPr>
      </w:pPr>
      <w:r w:rsidRPr="002F446B">
        <w:rPr>
          <w:rFonts w:cstheme="minorHAnsi"/>
          <w:b/>
          <w:bCs/>
        </w:rPr>
        <w:t>606, 607, 608, 610, 611, 612, 613</w:t>
      </w:r>
      <w:r w:rsidR="00D05D71" w:rsidRPr="00C34C3E">
        <w:rPr>
          <w:rFonts w:cstheme="minorHAnsi"/>
        </w:rPr>
        <w:t> </w:t>
      </w:r>
      <w:r w:rsidR="00D05D71" w:rsidRPr="008F26EF">
        <w:rPr>
          <w:rFonts w:cstheme="minorHAnsi"/>
          <w:b/>
        </w:rPr>
        <w:t>numaralı irat türlerinin</w:t>
      </w:r>
      <w:r w:rsidR="00D05D71" w:rsidRPr="00C34C3E">
        <w:rPr>
          <w:rFonts w:cstheme="minorHAnsi"/>
        </w:rPr>
        <w:t xml:space="preserve"> </w:t>
      </w:r>
      <w:r w:rsidR="00D05D71" w:rsidRPr="008F26EF">
        <w:rPr>
          <w:rFonts w:cstheme="minorHAnsi"/>
          <w:b/>
        </w:rPr>
        <w:t>(kar paylarının)</w:t>
      </w:r>
      <w:r w:rsidR="00D05D71" w:rsidRPr="00C34C3E">
        <w:rPr>
          <w:rFonts w:cstheme="minorHAnsi"/>
        </w:rPr>
        <w:t xml:space="preserve"> </w:t>
      </w:r>
      <w:r>
        <w:rPr>
          <w:rFonts w:cstheme="minorHAnsi"/>
        </w:rPr>
        <w:t xml:space="preserve">beyanında </w:t>
      </w:r>
      <w:r w:rsidRPr="00A21474">
        <w:rPr>
          <w:rFonts w:cstheme="minorHAnsi"/>
          <w:b/>
          <w:color w:val="FF0000"/>
        </w:rPr>
        <w:t>“Kesilen Gelir Vergisi”</w:t>
      </w:r>
      <w:r w:rsidRPr="00A21474">
        <w:rPr>
          <w:rFonts w:cstheme="minorHAnsi"/>
          <w:color w:val="FF0000"/>
        </w:rPr>
        <w:t xml:space="preserve"> </w:t>
      </w:r>
      <w:r w:rsidR="00C5311C">
        <w:rPr>
          <w:rFonts w:cstheme="minorHAnsi"/>
          <w:color w:val="FF0000"/>
        </w:rPr>
        <w:t xml:space="preserve">alanına yazılacak </w:t>
      </w:r>
      <w:r w:rsidR="00D05D71" w:rsidRPr="00C34C3E">
        <w:rPr>
          <w:rFonts w:cstheme="minorHAnsi"/>
        </w:rPr>
        <w:t xml:space="preserve">tutar, </w:t>
      </w:r>
      <w:r w:rsidR="00B1799B" w:rsidRPr="00DC63BA">
        <w:rPr>
          <w:rFonts w:cstheme="minorHAnsi"/>
          <w:b/>
        </w:rPr>
        <w:t>22/12/2024 tarihinden önce</w:t>
      </w:r>
      <w:r w:rsidR="00A4627D">
        <w:rPr>
          <w:rFonts w:cstheme="minorHAnsi"/>
          <w:b/>
        </w:rPr>
        <w:t>si için</w:t>
      </w:r>
      <w:r w:rsidR="00B1799B" w:rsidRPr="00DC63BA">
        <w:rPr>
          <w:rFonts w:cstheme="minorHAnsi"/>
          <w:b/>
        </w:rPr>
        <w:t xml:space="preserve"> gayri safi iradın %10’undan, 22/12/2024 tarihinden sonra</w:t>
      </w:r>
      <w:r w:rsidR="00C5311C">
        <w:rPr>
          <w:rFonts w:cstheme="minorHAnsi"/>
          <w:b/>
        </w:rPr>
        <w:t>sı için</w:t>
      </w:r>
      <w:r w:rsidR="00B1799B" w:rsidRPr="00DC63BA">
        <w:rPr>
          <w:rFonts w:cstheme="minorHAnsi"/>
          <w:b/>
        </w:rPr>
        <w:t xml:space="preserve"> gayri safi</w:t>
      </w:r>
      <w:r w:rsidR="00226971">
        <w:rPr>
          <w:rFonts w:cstheme="minorHAnsi"/>
          <w:b/>
        </w:rPr>
        <w:t xml:space="preserve"> iradın %15’inden </w:t>
      </w:r>
      <w:r w:rsidR="00D05D71" w:rsidRPr="00226971">
        <w:rPr>
          <w:rFonts w:cstheme="minorHAnsi"/>
          <w:b/>
        </w:rPr>
        <w:t>fazla olmamalıdır.</w:t>
      </w:r>
      <w:bookmarkStart w:id="0" w:name="_GoBack"/>
      <w:bookmarkEnd w:id="0"/>
    </w:p>
    <w:p w:rsidR="00F6583B" w:rsidRPr="001E7CFB" w:rsidRDefault="00F6583B" w:rsidP="00F6583B">
      <w:pPr>
        <w:pStyle w:val="NormalWeb"/>
        <w:numPr>
          <w:ilvl w:val="0"/>
          <w:numId w:val="2"/>
        </w:numPr>
        <w:shd w:val="clear" w:color="auto" w:fill="FFFFFF"/>
        <w:spacing w:before="0" w:beforeAutospacing="0" w:after="0" w:afterAutospacing="0"/>
        <w:jc w:val="both"/>
        <w:rPr>
          <w:rFonts w:asciiTheme="minorHAnsi" w:eastAsiaTheme="minorHAnsi" w:hAnsiTheme="minorHAnsi" w:cstheme="minorHAnsi"/>
          <w:sz w:val="22"/>
          <w:szCs w:val="22"/>
          <w:lang w:eastAsia="en-US"/>
        </w:rPr>
      </w:pPr>
      <w:r w:rsidRPr="00C34C3E">
        <w:rPr>
          <w:rFonts w:asciiTheme="minorHAnsi" w:eastAsiaTheme="minorHAnsi" w:hAnsiTheme="minorHAnsi" w:cstheme="minorHAnsi"/>
          <w:bCs/>
          <w:sz w:val="22"/>
          <w:szCs w:val="22"/>
          <w:lang w:eastAsia="en-US"/>
        </w:rPr>
        <w:lastRenderedPageBreak/>
        <w:t>“Vergi Bildirimi” </w:t>
      </w:r>
      <w:r w:rsidRPr="00C34C3E">
        <w:rPr>
          <w:rFonts w:asciiTheme="minorHAnsi" w:eastAsiaTheme="minorHAnsi" w:hAnsiTheme="minorHAnsi" w:cstheme="minorHAnsi"/>
          <w:sz w:val="22"/>
          <w:szCs w:val="22"/>
          <w:lang w:eastAsia="en-US"/>
        </w:rPr>
        <w:t>kulakçığında bulunan </w:t>
      </w:r>
      <w:r w:rsidRPr="00C34C3E">
        <w:rPr>
          <w:rFonts w:asciiTheme="minorHAnsi" w:eastAsiaTheme="minorHAnsi" w:hAnsiTheme="minorHAnsi" w:cstheme="minorHAnsi"/>
          <w:b/>
          <w:color w:val="FF0000"/>
          <w:sz w:val="22"/>
          <w:szCs w:val="22"/>
          <w:lang w:eastAsia="en-US"/>
        </w:rPr>
        <w:t>“</w:t>
      </w:r>
      <w:r w:rsidRPr="00C34C3E">
        <w:rPr>
          <w:rFonts w:asciiTheme="minorHAnsi" w:eastAsiaTheme="minorHAnsi" w:hAnsiTheme="minorHAnsi" w:cstheme="minorHAnsi"/>
          <w:b/>
          <w:bCs/>
          <w:color w:val="FF0000"/>
          <w:sz w:val="22"/>
          <w:szCs w:val="22"/>
          <w:lang w:eastAsia="en-US"/>
        </w:rPr>
        <w:t>Asgari Ücret İstisnası (GVK 23/18 madde kapsamında ücret geliri beyan edenlerce doldurulacaktır.)”</w:t>
      </w:r>
      <w:r w:rsidRPr="00C34C3E">
        <w:rPr>
          <w:rFonts w:asciiTheme="minorHAnsi" w:eastAsiaTheme="minorHAnsi" w:hAnsiTheme="minorHAnsi" w:cstheme="minorHAnsi"/>
          <w:color w:val="FF0000"/>
          <w:sz w:val="22"/>
          <w:szCs w:val="22"/>
          <w:lang w:eastAsia="en-US"/>
        </w:rPr>
        <w:t> </w:t>
      </w:r>
      <w:r w:rsidRPr="00C34C3E">
        <w:rPr>
          <w:rFonts w:asciiTheme="minorHAnsi" w:eastAsiaTheme="minorHAnsi" w:hAnsiTheme="minorHAnsi" w:cstheme="minorHAnsi"/>
          <w:sz w:val="22"/>
          <w:szCs w:val="22"/>
          <w:lang w:eastAsia="en-US"/>
        </w:rPr>
        <w:t xml:space="preserve">satırına girilebilecek </w:t>
      </w:r>
      <w:r w:rsidR="00C5311C" w:rsidRPr="00C34C3E">
        <w:rPr>
          <w:rFonts w:asciiTheme="minorHAnsi" w:eastAsiaTheme="minorHAnsi" w:hAnsiTheme="minorHAnsi" w:cstheme="minorHAnsi"/>
          <w:sz w:val="22"/>
          <w:szCs w:val="22"/>
          <w:lang w:eastAsia="en-US"/>
        </w:rPr>
        <w:t xml:space="preserve">en yüksek tutar </w:t>
      </w:r>
      <w:r w:rsidR="00EF5F3E">
        <w:rPr>
          <w:rFonts w:asciiTheme="minorHAnsi" w:eastAsiaTheme="minorHAnsi" w:hAnsiTheme="minorHAnsi" w:cstheme="minorHAnsi"/>
          <w:sz w:val="22"/>
          <w:szCs w:val="22"/>
          <w:lang w:eastAsia="en-US"/>
        </w:rPr>
        <w:t xml:space="preserve">2024 yılı için </w:t>
      </w:r>
      <w:r>
        <w:rPr>
          <w:rFonts w:asciiTheme="minorHAnsi" w:eastAsiaTheme="minorHAnsi" w:hAnsiTheme="minorHAnsi" w:cstheme="minorHAnsi"/>
          <w:b/>
          <w:bCs/>
          <w:sz w:val="22"/>
          <w:szCs w:val="22"/>
          <w:lang w:eastAsia="en-US"/>
        </w:rPr>
        <w:t>35</w:t>
      </w:r>
      <w:r w:rsidRPr="00C34C3E">
        <w:rPr>
          <w:rFonts w:asciiTheme="minorHAnsi" w:eastAsiaTheme="minorHAnsi" w:hAnsiTheme="minorHAnsi" w:cstheme="minorHAnsi"/>
          <w:b/>
          <w:bCs/>
          <w:sz w:val="22"/>
          <w:szCs w:val="22"/>
          <w:lang w:eastAsia="en-US"/>
        </w:rPr>
        <w:t>.30</w:t>
      </w:r>
      <w:r>
        <w:rPr>
          <w:rFonts w:asciiTheme="minorHAnsi" w:eastAsiaTheme="minorHAnsi" w:hAnsiTheme="minorHAnsi" w:cstheme="minorHAnsi"/>
          <w:b/>
          <w:bCs/>
          <w:sz w:val="22"/>
          <w:szCs w:val="22"/>
          <w:lang w:eastAsia="en-US"/>
        </w:rPr>
        <w:t>5</w:t>
      </w:r>
      <w:r w:rsidRPr="00C34C3E">
        <w:rPr>
          <w:rFonts w:asciiTheme="minorHAnsi" w:eastAsiaTheme="minorHAnsi" w:hAnsiTheme="minorHAnsi" w:cstheme="minorHAnsi"/>
          <w:b/>
          <w:bCs/>
          <w:sz w:val="22"/>
          <w:szCs w:val="22"/>
          <w:lang w:eastAsia="en-US"/>
        </w:rPr>
        <w:t>,</w:t>
      </w:r>
      <w:r>
        <w:rPr>
          <w:rFonts w:asciiTheme="minorHAnsi" w:eastAsiaTheme="minorHAnsi" w:hAnsiTheme="minorHAnsi" w:cstheme="minorHAnsi"/>
          <w:b/>
          <w:bCs/>
          <w:sz w:val="22"/>
          <w:szCs w:val="22"/>
          <w:lang w:eastAsia="en-US"/>
        </w:rPr>
        <w:t>08</w:t>
      </w:r>
      <w:r w:rsidRPr="00C34C3E">
        <w:rPr>
          <w:rFonts w:asciiTheme="minorHAnsi" w:eastAsiaTheme="minorHAnsi" w:hAnsiTheme="minorHAnsi" w:cstheme="minorHAnsi"/>
          <w:b/>
          <w:bCs/>
          <w:sz w:val="22"/>
          <w:szCs w:val="22"/>
          <w:lang w:eastAsia="en-US"/>
        </w:rPr>
        <w:t xml:space="preserve"> TL </w:t>
      </w:r>
      <w:r w:rsidRPr="00C34C3E">
        <w:rPr>
          <w:rFonts w:asciiTheme="minorHAnsi" w:eastAsiaTheme="minorHAnsi" w:hAnsiTheme="minorHAnsi" w:cstheme="minorHAnsi"/>
          <w:bCs/>
          <w:sz w:val="22"/>
          <w:szCs w:val="22"/>
          <w:lang w:eastAsia="en-US"/>
        </w:rPr>
        <w:t>olarak belirlenmiştir.</w:t>
      </w:r>
    </w:p>
    <w:p w:rsidR="00F6583B" w:rsidRPr="001D3F07" w:rsidRDefault="00F6583B" w:rsidP="00F6583B">
      <w:pPr>
        <w:pStyle w:val="ListeParagraf"/>
        <w:ind w:left="360"/>
        <w:jc w:val="both"/>
      </w:pPr>
    </w:p>
    <w:p w:rsidR="00CF6DF4" w:rsidRPr="00CA5B19" w:rsidRDefault="004B2302" w:rsidP="00CA5B19">
      <w:pPr>
        <w:pStyle w:val="ListeParagraf"/>
        <w:numPr>
          <w:ilvl w:val="0"/>
          <w:numId w:val="2"/>
        </w:numPr>
        <w:tabs>
          <w:tab w:val="left" w:pos="1315"/>
        </w:tabs>
        <w:spacing w:after="0"/>
        <w:jc w:val="both"/>
        <w:rPr>
          <w:rFonts w:cstheme="minorHAnsi"/>
        </w:rPr>
      </w:pPr>
      <w:r w:rsidRPr="00CA5B19">
        <w:rPr>
          <w:rFonts w:cstheme="minorHAnsi"/>
          <w:bCs/>
        </w:rPr>
        <w:t>“</w:t>
      </w:r>
      <w:r w:rsidR="00443637" w:rsidRPr="00CA5B19">
        <w:rPr>
          <w:rFonts w:cstheme="minorHAnsi"/>
          <w:bCs/>
        </w:rPr>
        <w:t>Gelir Bildirimi</w:t>
      </w:r>
      <w:r w:rsidRPr="00CA5B19">
        <w:rPr>
          <w:rFonts w:cstheme="minorHAnsi"/>
          <w:bCs/>
        </w:rPr>
        <w:t>”</w:t>
      </w:r>
      <w:r w:rsidRPr="00CA5B19">
        <w:rPr>
          <w:rFonts w:cstheme="minorHAnsi"/>
        </w:rPr>
        <w:t xml:space="preserve"> kulakçığında bulunan </w:t>
      </w:r>
      <w:r w:rsidRPr="004665A1">
        <w:rPr>
          <w:rFonts w:cstheme="minorHAnsi"/>
        </w:rPr>
        <w:t>“</w:t>
      </w:r>
      <w:r w:rsidRPr="004665A1">
        <w:rPr>
          <w:rFonts w:cstheme="minorHAnsi"/>
          <w:bCs/>
        </w:rPr>
        <w:t>Beyan Edilecek Gelirlerden İndirim”</w:t>
      </w:r>
      <w:r w:rsidRPr="004665A1">
        <w:rPr>
          <w:rFonts w:cstheme="minorHAnsi"/>
        </w:rPr>
        <w:t> </w:t>
      </w:r>
      <w:r w:rsidR="00443637" w:rsidRPr="00CA5B19">
        <w:rPr>
          <w:rFonts w:cstheme="minorHAnsi"/>
        </w:rPr>
        <w:t>tablosunda</w:t>
      </w:r>
      <w:r w:rsidR="00DE607D" w:rsidRPr="00CA5B19">
        <w:rPr>
          <w:rFonts w:cstheme="minorHAnsi"/>
        </w:rPr>
        <w:t>ki</w:t>
      </w:r>
      <w:r w:rsidR="00CA5B19" w:rsidRPr="00CA5B19">
        <w:rPr>
          <w:rFonts w:cstheme="minorHAnsi"/>
        </w:rPr>
        <w:t xml:space="preserve"> </w:t>
      </w:r>
      <w:r w:rsidRPr="004665A1">
        <w:rPr>
          <w:rFonts w:cstheme="minorHAnsi"/>
          <w:b/>
          <w:color w:val="FF0000"/>
        </w:rPr>
        <w:t>“</w:t>
      </w:r>
      <w:r w:rsidR="00443637" w:rsidRPr="004665A1">
        <w:rPr>
          <w:rFonts w:cstheme="minorHAnsi"/>
          <w:b/>
          <w:bCs/>
          <w:color w:val="FF0000"/>
        </w:rPr>
        <w:t>İndirim Türü</w:t>
      </w:r>
      <w:r w:rsidRPr="004665A1">
        <w:rPr>
          <w:rFonts w:cstheme="minorHAnsi"/>
          <w:b/>
          <w:bCs/>
          <w:color w:val="FF0000"/>
        </w:rPr>
        <w:t>”</w:t>
      </w:r>
      <w:r w:rsidR="00443637" w:rsidRPr="004665A1">
        <w:rPr>
          <w:rFonts w:cstheme="minorHAnsi"/>
          <w:color w:val="FF0000"/>
        </w:rPr>
        <w:t> </w:t>
      </w:r>
      <w:r w:rsidRPr="00CA5B19">
        <w:rPr>
          <w:rFonts w:cstheme="minorHAnsi"/>
        </w:rPr>
        <w:t>sütunu</w:t>
      </w:r>
      <w:r w:rsidR="00CA5B19" w:rsidRPr="00CA5B19">
        <w:rPr>
          <w:rFonts w:cstheme="minorHAnsi"/>
        </w:rPr>
        <w:t>na;</w:t>
      </w:r>
    </w:p>
    <w:p w:rsidR="001E297A" w:rsidRPr="001E297A" w:rsidRDefault="00CA5B19" w:rsidP="009B355C">
      <w:pPr>
        <w:pStyle w:val="ListeParagraf"/>
        <w:numPr>
          <w:ilvl w:val="0"/>
          <w:numId w:val="4"/>
        </w:numPr>
        <w:shd w:val="clear" w:color="auto" w:fill="FFFFFF"/>
        <w:spacing w:after="0" w:line="240" w:lineRule="auto"/>
        <w:jc w:val="both"/>
        <w:rPr>
          <w:rFonts w:eastAsia="Times New Roman" w:cstheme="minorHAnsi"/>
          <w:color w:val="000000"/>
          <w:lang w:eastAsia="tr-TR"/>
        </w:rPr>
      </w:pPr>
      <w:r w:rsidRPr="009B355C">
        <w:rPr>
          <w:rFonts w:cstheme="minorHAnsi"/>
        </w:rPr>
        <w:t>7034 sayılı Türk-Japon Bilim ve Teknoloji Üniversitesinin Kuruluşu Hakkında Kanuna göre yapılan bağış ve yardımlar,</w:t>
      </w:r>
      <w:r w:rsidR="009B355C" w:rsidRPr="009B355C">
        <w:rPr>
          <w:rFonts w:cstheme="minorHAnsi"/>
        </w:rPr>
        <w:t xml:space="preserve"> </w:t>
      </w:r>
    </w:p>
    <w:p w:rsidR="001E297A" w:rsidRPr="001E297A" w:rsidRDefault="00CA5B19" w:rsidP="009B355C">
      <w:pPr>
        <w:pStyle w:val="ListeParagraf"/>
        <w:numPr>
          <w:ilvl w:val="0"/>
          <w:numId w:val="4"/>
        </w:numPr>
        <w:shd w:val="clear" w:color="auto" w:fill="FFFFFF"/>
        <w:spacing w:after="0" w:line="240" w:lineRule="auto"/>
        <w:jc w:val="both"/>
        <w:rPr>
          <w:rFonts w:eastAsia="Times New Roman" w:cstheme="minorHAnsi"/>
          <w:color w:val="000000"/>
          <w:lang w:eastAsia="tr-TR"/>
        </w:rPr>
      </w:pPr>
      <w:r w:rsidRPr="009B355C">
        <w:rPr>
          <w:rFonts w:cstheme="minorHAnsi"/>
        </w:rPr>
        <w:t>7430 sayılı Antalya Diplomasi Forumu Vakfı Kanununa göre yapılan bağış ve yardımlar,</w:t>
      </w:r>
      <w:r w:rsidR="009B355C" w:rsidRPr="009B355C">
        <w:rPr>
          <w:rFonts w:cstheme="minorHAnsi"/>
        </w:rPr>
        <w:t xml:space="preserve"> </w:t>
      </w:r>
    </w:p>
    <w:p w:rsidR="001E297A" w:rsidRPr="001E297A" w:rsidRDefault="00CA5B19" w:rsidP="009B355C">
      <w:pPr>
        <w:pStyle w:val="ListeParagraf"/>
        <w:numPr>
          <w:ilvl w:val="0"/>
          <w:numId w:val="4"/>
        </w:numPr>
        <w:shd w:val="clear" w:color="auto" w:fill="FFFFFF"/>
        <w:spacing w:after="0" w:line="240" w:lineRule="auto"/>
        <w:jc w:val="both"/>
        <w:rPr>
          <w:rFonts w:eastAsia="Times New Roman" w:cstheme="minorHAnsi"/>
          <w:color w:val="000000"/>
          <w:lang w:eastAsia="tr-TR"/>
        </w:rPr>
      </w:pPr>
      <w:r w:rsidRPr="009B355C">
        <w:rPr>
          <w:rFonts w:cstheme="minorHAnsi"/>
        </w:rPr>
        <w:t>7512 sayılı Dışişleri Teşkilatını Güçlendirme Vakfı Kanununa göre yapılan bağış ve yardımlar</w:t>
      </w:r>
      <w:r w:rsidR="009B355C" w:rsidRPr="009B355C">
        <w:rPr>
          <w:rFonts w:cstheme="minorHAnsi"/>
        </w:rPr>
        <w:t xml:space="preserve"> </w:t>
      </w:r>
    </w:p>
    <w:p w:rsidR="00C34C3E" w:rsidRPr="009B355C" w:rsidRDefault="00CF6DF4" w:rsidP="001E297A">
      <w:pPr>
        <w:pStyle w:val="ListeParagraf"/>
        <w:shd w:val="clear" w:color="auto" w:fill="FFFFFF"/>
        <w:spacing w:after="0" w:line="240" w:lineRule="auto"/>
        <w:jc w:val="both"/>
        <w:rPr>
          <w:rFonts w:eastAsia="Times New Roman" w:cstheme="minorHAnsi"/>
          <w:color w:val="000000"/>
          <w:lang w:eastAsia="tr-TR"/>
        </w:rPr>
      </w:pPr>
      <w:r w:rsidRPr="009B355C">
        <w:rPr>
          <w:rFonts w:eastAsia="Times New Roman" w:cstheme="minorHAnsi"/>
          <w:b/>
          <w:color w:val="000000"/>
          <w:u w:val="single"/>
          <w:lang w:eastAsia="tr-TR"/>
        </w:rPr>
        <w:t>eklenmiştir.</w:t>
      </w:r>
    </w:p>
    <w:p w:rsidR="00A36991" w:rsidRDefault="00A36991" w:rsidP="001A3680">
      <w:pPr>
        <w:shd w:val="clear" w:color="auto" w:fill="FFFFFF"/>
        <w:spacing w:after="0" w:line="240" w:lineRule="auto"/>
        <w:jc w:val="both"/>
        <w:rPr>
          <w:rFonts w:eastAsia="Times New Roman" w:cstheme="minorHAnsi"/>
          <w:color w:val="000000"/>
          <w:lang w:eastAsia="tr-TR"/>
        </w:rPr>
      </w:pPr>
    </w:p>
    <w:p w:rsidR="001A3680" w:rsidRPr="0039409A" w:rsidRDefault="001A3680" w:rsidP="001A3680">
      <w:pPr>
        <w:pStyle w:val="ListeParagraf"/>
        <w:numPr>
          <w:ilvl w:val="0"/>
          <w:numId w:val="2"/>
        </w:numPr>
        <w:jc w:val="both"/>
        <w:rPr>
          <w:rFonts w:cstheme="minorHAnsi"/>
        </w:rPr>
      </w:pPr>
      <w:r w:rsidRPr="00C34C3E">
        <w:rPr>
          <w:rFonts w:cstheme="minorHAnsi"/>
        </w:rPr>
        <w:t>32</w:t>
      </w:r>
      <w:r>
        <w:rPr>
          <w:rFonts w:cstheme="minorHAnsi"/>
        </w:rPr>
        <w:t>4</w:t>
      </w:r>
      <w:r w:rsidRPr="00C34C3E">
        <w:rPr>
          <w:rFonts w:cstheme="minorHAnsi"/>
        </w:rPr>
        <w:t xml:space="preserve"> Seri No'lu Gelir Vergisi Genel Tebliğine göre, </w:t>
      </w:r>
      <w:r w:rsidRPr="0039409A">
        <w:rPr>
          <w:rFonts w:cstheme="minorHAnsi"/>
        </w:rPr>
        <w:t>“</w:t>
      </w:r>
      <w:r w:rsidRPr="0039409A">
        <w:rPr>
          <w:rStyle w:val="Gl"/>
          <w:rFonts w:cstheme="minorHAnsi"/>
          <w:b w:val="0"/>
          <w:color w:val="000000"/>
          <w:shd w:val="clear" w:color="auto" w:fill="FFFFFF"/>
        </w:rPr>
        <w:t>Kazanç Bildirim Detayı”</w:t>
      </w:r>
      <w:r w:rsidRPr="0039409A">
        <w:rPr>
          <w:rFonts w:cstheme="minorHAnsi"/>
          <w:color w:val="000000"/>
          <w:shd w:val="clear" w:color="auto" w:fill="FFFFFF"/>
        </w:rPr>
        <w:t xml:space="preserve"> kulakçığındaki “</w:t>
      </w:r>
      <w:r w:rsidRPr="0039409A">
        <w:rPr>
          <w:rStyle w:val="Gl"/>
          <w:rFonts w:cstheme="minorHAnsi"/>
          <w:b w:val="0"/>
          <w:color w:val="000000"/>
          <w:shd w:val="clear" w:color="auto" w:fill="FFFFFF"/>
        </w:rPr>
        <w:t>İstisna Edilen Kazançlara İlişkin Bildirim”</w:t>
      </w:r>
      <w:r w:rsidRPr="0039409A">
        <w:rPr>
          <w:rFonts w:cstheme="minorHAnsi"/>
          <w:color w:val="000000"/>
          <w:shd w:val="clear" w:color="auto" w:fill="FFFFFF"/>
        </w:rPr>
        <w:t xml:space="preserve"> tablosunun “Türü” sütununda yer alan </w:t>
      </w:r>
      <w:r w:rsidRPr="0039409A">
        <w:rPr>
          <w:rFonts w:cstheme="minorHAnsi"/>
          <w:b/>
          <w:color w:val="FF0000"/>
          <w:shd w:val="clear" w:color="auto" w:fill="FFFFFF"/>
        </w:rPr>
        <w:t>“</w:t>
      </w:r>
      <w:r w:rsidRPr="0039409A">
        <w:rPr>
          <w:rFonts w:cstheme="minorHAnsi"/>
          <w:b/>
          <w:color w:val="FF0000"/>
        </w:rPr>
        <w:t>Genç girişim</w:t>
      </w:r>
      <w:r>
        <w:rPr>
          <w:rFonts w:cstheme="minorHAnsi"/>
          <w:b/>
          <w:color w:val="FF0000"/>
        </w:rPr>
        <w:t>cilerde kazanç istisnası (GVK Mü</w:t>
      </w:r>
      <w:r w:rsidRPr="0039409A">
        <w:rPr>
          <w:rFonts w:cstheme="minorHAnsi"/>
          <w:b/>
          <w:color w:val="FF0000"/>
        </w:rPr>
        <w:t>k. Md</w:t>
      </w:r>
      <w:r>
        <w:rPr>
          <w:rFonts w:cstheme="minorHAnsi"/>
          <w:b/>
          <w:color w:val="FF0000"/>
        </w:rPr>
        <w:t>.</w:t>
      </w:r>
      <w:r w:rsidRPr="0039409A">
        <w:rPr>
          <w:rFonts w:cstheme="minorHAnsi"/>
          <w:b/>
          <w:color w:val="FF0000"/>
        </w:rPr>
        <w:t xml:space="preserve"> 20)”</w:t>
      </w:r>
      <w:r w:rsidRPr="0039409A">
        <w:rPr>
          <w:rFonts w:cstheme="minorHAnsi"/>
          <w:color w:val="FF0000"/>
        </w:rPr>
        <w:t xml:space="preserve"> </w:t>
      </w:r>
      <w:r w:rsidRPr="0039409A">
        <w:rPr>
          <w:rFonts w:cstheme="minorHAnsi"/>
        </w:rPr>
        <w:t xml:space="preserve">tutarı </w:t>
      </w:r>
      <w:r w:rsidRPr="006E17A6">
        <w:t>1/1/2024</w:t>
      </w:r>
      <w:r w:rsidRPr="001508FA">
        <w:t xml:space="preserve"> tarihinden itibaren elde edilen gelir ve kazançlara uygulanmak üzere</w:t>
      </w:r>
      <w:r>
        <w:t xml:space="preserve"> </w:t>
      </w:r>
      <w:r>
        <w:rPr>
          <w:rFonts w:cstheme="minorHAnsi"/>
          <w:b/>
        </w:rPr>
        <w:t>23</w:t>
      </w:r>
      <w:r w:rsidRPr="0039409A">
        <w:rPr>
          <w:rFonts w:cstheme="minorHAnsi"/>
          <w:b/>
        </w:rPr>
        <w:t>0.000 TL</w:t>
      </w:r>
      <w:r w:rsidRPr="0039409A">
        <w:rPr>
          <w:rFonts w:cstheme="minorHAnsi"/>
        </w:rPr>
        <w:t xml:space="preserve"> olarak belirlenmiştir.</w:t>
      </w:r>
      <w:r>
        <w:rPr>
          <w:rFonts w:cstheme="minorHAnsi"/>
        </w:rPr>
        <w:t xml:space="preserve"> </w:t>
      </w:r>
      <w:r w:rsidRPr="00EC25FD">
        <w:rPr>
          <w:rFonts w:cstheme="minorHAnsi"/>
          <w:color w:val="000000"/>
          <w:shd w:val="clear" w:color="auto" w:fill="FFFFFF"/>
        </w:rPr>
        <w:t xml:space="preserve">Diğer taraftan </w:t>
      </w:r>
      <w:r w:rsidRPr="00EC25FD">
        <w:rPr>
          <w:rFonts w:cstheme="minorHAnsi"/>
        </w:rPr>
        <w:t>“</w:t>
      </w:r>
      <w:r w:rsidRPr="00EC25FD">
        <w:rPr>
          <w:rStyle w:val="Gl"/>
          <w:rFonts w:cstheme="minorHAnsi"/>
          <w:b w:val="0"/>
          <w:color w:val="000000"/>
          <w:shd w:val="clear" w:color="auto" w:fill="FFFFFF"/>
        </w:rPr>
        <w:t>Kazanç Bildirim Detayı”</w:t>
      </w:r>
      <w:r w:rsidRPr="00EC25FD">
        <w:rPr>
          <w:rFonts w:cstheme="minorHAnsi"/>
          <w:color w:val="000000"/>
          <w:shd w:val="clear" w:color="auto" w:fill="FFFFFF"/>
        </w:rPr>
        <w:t> kulakçığında ticari, zirai ya da mesleki faaliyetine ilişkin tablolara girilen tutarın genç girişimci kazanç istisna tutarı düşülerek beyan edilmesi gerekmektedir.</w:t>
      </w:r>
    </w:p>
    <w:p w:rsidR="001A3680" w:rsidRPr="004B245F" w:rsidRDefault="001A3680" w:rsidP="001A3680">
      <w:pPr>
        <w:spacing w:after="0"/>
        <w:ind w:firstLine="360"/>
        <w:jc w:val="both"/>
        <w:rPr>
          <w:rFonts w:cstheme="minorHAnsi"/>
          <w:color w:val="FF0000"/>
          <w:shd w:val="clear" w:color="auto" w:fill="FFFFFF"/>
        </w:rPr>
      </w:pPr>
      <w:r w:rsidRPr="004B245F">
        <w:rPr>
          <w:rFonts w:cstheme="minorHAnsi"/>
          <w:color w:val="FF0000"/>
          <w:shd w:val="clear" w:color="auto" w:fill="FFFFFF"/>
        </w:rPr>
        <w:t>Örnek-1:</w:t>
      </w:r>
    </w:p>
    <w:tbl>
      <w:tblPr>
        <w:tblStyle w:val="TabloKlavuzu"/>
        <w:tblW w:w="4799" w:type="pct"/>
        <w:tblInd w:w="421" w:type="dxa"/>
        <w:tblLook w:val="04A0" w:firstRow="1" w:lastRow="0" w:firstColumn="1" w:lastColumn="0" w:noHBand="0" w:noVBand="1"/>
      </w:tblPr>
      <w:tblGrid>
        <w:gridCol w:w="8188"/>
        <w:gridCol w:w="347"/>
        <w:gridCol w:w="1501"/>
      </w:tblGrid>
      <w:tr w:rsidR="001A3680" w:rsidRPr="00C34C3E" w:rsidTr="00DD2728">
        <w:tc>
          <w:tcPr>
            <w:tcW w:w="4079" w:type="pct"/>
          </w:tcPr>
          <w:p w:rsidR="001A3680" w:rsidRPr="00C34C3E" w:rsidRDefault="001A3680" w:rsidP="00DD2728">
            <w:pPr>
              <w:jc w:val="both"/>
              <w:rPr>
                <w:rFonts w:cstheme="minorHAnsi"/>
                <w:color w:val="000000"/>
                <w:shd w:val="clear" w:color="auto" w:fill="FFFFFF"/>
              </w:rPr>
            </w:pPr>
            <w:r w:rsidRPr="00C34C3E">
              <w:rPr>
                <w:rFonts w:cstheme="minorHAnsi"/>
                <w:color w:val="000000"/>
                <w:shd w:val="clear" w:color="auto" w:fill="FFFFFF"/>
              </w:rPr>
              <w:t>Ticari Kazanç</w:t>
            </w:r>
            <w:r>
              <w:rPr>
                <w:rFonts w:cstheme="minorHAnsi"/>
                <w:color w:val="000000"/>
                <w:shd w:val="clear" w:color="auto" w:fill="FFFFFF"/>
              </w:rPr>
              <w:t xml:space="preserve"> (Defter Kayıtlarına Göre)</w:t>
            </w:r>
          </w:p>
        </w:tc>
        <w:tc>
          <w:tcPr>
            <w:tcW w:w="173" w:type="pct"/>
          </w:tcPr>
          <w:p w:rsidR="001A3680" w:rsidRPr="00C34C3E" w:rsidRDefault="001A3680" w:rsidP="00DD2728">
            <w:pPr>
              <w:jc w:val="both"/>
              <w:rPr>
                <w:rFonts w:cstheme="minorHAnsi"/>
                <w:color w:val="000000"/>
                <w:shd w:val="clear" w:color="auto" w:fill="FFFFFF"/>
              </w:rPr>
            </w:pPr>
            <w:r w:rsidRPr="00C34C3E">
              <w:rPr>
                <w:rFonts w:cstheme="minorHAnsi"/>
                <w:color w:val="000000"/>
                <w:shd w:val="clear" w:color="auto" w:fill="FFFFFF"/>
              </w:rPr>
              <w:t>:</w:t>
            </w:r>
          </w:p>
        </w:tc>
        <w:tc>
          <w:tcPr>
            <w:tcW w:w="748" w:type="pct"/>
          </w:tcPr>
          <w:p w:rsidR="001A3680" w:rsidRPr="00C34C3E" w:rsidRDefault="001A3680" w:rsidP="00DD2728">
            <w:pPr>
              <w:jc w:val="right"/>
              <w:rPr>
                <w:rFonts w:cstheme="minorHAnsi"/>
                <w:color w:val="000000"/>
                <w:shd w:val="clear" w:color="auto" w:fill="FFFFFF"/>
              </w:rPr>
            </w:pPr>
            <w:r>
              <w:rPr>
                <w:rFonts w:cstheme="minorHAnsi"/>
                <w:color w:val="000000"/>
                <w:shd w:val="clear" w:color="auto" w:fill="FFFFFF"/>
              </w:rPr>
              <w:t>33</w:t>
            </w:r>
            <w:r w:rsidRPr="00C34C3E">
              <w:rPr>
                <w:rFonts w:cstheme="minorHAnsi"/>
                <w:color w:val="000000"/>
                <w:shd w:val="clear" w:color="auto" w:fill="FFFFFF"/>
              </w:rPr>
              <w:t>0.000 TL</w:t>
            </w:r>
          </w:p>
        </w:tc>
      </w:tr>
      <w:tr w:rsidR="001A3680" w:rsidRPr="00C34C3E" w:rsidTr="00DD2728">
        <w:tc>
          <w:tcPr>
            <w:tcW w:w="4079" w:type="pct"/>
          </w:tcPr>
          <w:p w:rsidR="001A3680" w:rsidRPr="00C34C3E" w:rsidRDefault="001A3680" w:rsidP="00DD2728">
            <w:pPr>
              <w:jc w:val="both"/>
              <w:rPr>
                <w:rFonts w:cstheme="minorHAnsi"/>
                <w:color w:val="000000"/>
                <w:shd w:val="clear" w:color="auto" w:fill="FFFFFF"/>
              </w:rPr>
            </w:pPr>
            <w:r w:rsidRPr="00C34C3E">
              <w:rPr>
                <w:rFonts w:cstheme="minorHAnsi"/>
                <w:color w:val="000000"/>
                <w:shd w:val="clear" w:color="auto" w:fill="FFFFFF"/>
              </w:rPr>
              <w:t>Genç Girişimci Kazanç İstisnası</w:t>
            </w:r>
          </w:p>
        </w:tc>
        <w:tc>
          <w:tcPr>
            <w:tcW w:w="173" w:type="pct"/>
          </w:tcPr>
          <w:p w:rsidR="001A3680" w:rsidRPr="00C34C3E" w:rsidRDefault="001A3680" w:rsidP="00DD2728">
            <w:pPr>
              <w:jc w:val="both"/>
              <w:rPr>
                <w:rFonts w:cstheme="minorHAnsi"/>
                <w:color w:val="000000"/>
                <w:shd w:val="clear" w:color="auto" w:fill="FFFFFF"/>
              </w:rPr>
            </w:pPr>
            <w:r w:rsidRPr="00C34C3E">
              <w:rPr>
                <w:rFonts w:cstheme="minorHAnsi"/>
                <w:color w:val="000000"/>
                <w:shd w:val="clear" w:color="auto" w:fill="FFFFFF"/>
              </w:rPr>
              <w:t>:</w:t>
            </w:r>
          </w:p>
        </w:tc>
        <w:tc>
          <w:tcPr>
            <w:tcW w:w="748" w:type="pct"/>
          </w:tcPr>
          <w:p w:rsidR="001A3680" w:rsidRPr="00C34C3E" w:rsidRDefault="001A3680" w:rsidP="00DD2728">
            <w:pPr>
              <w:jc w:val="right"/>
              <w:rPr>
                <w:rFonts w:cstheme="minorHAnsi"/>
                <w:color w:val="000000"/>
                <w:shd w:val="clear" w:color="auto" w:fill="FFFFFF"/>
              </w:rPr>
            </w:pPr>
            <w:r>
              <w:rPr>
                <w:rFonts w:cstheme="minorHAnsi"/>
                <w:color w:val="000000"/>
                <w:shd w:val="clear" w:color="auto" w:fill="FFFFFF"/>
              </w:rPr>
              <w:t>23</w:t>
            </w:r>
            <w:r w:rsidRPr="00C34C3E">
              <w:rPr>
                <w:rFonts w:cstheme="minorHAnsi"/>
                <w:color w:val="000000"/>
                <w:shd w:val="clear" w:color="auto" w:fill="FFFFFF"/>
              </w:rPr>
              <w:t>0.000 TL</w:t>
            </w:r>
          </w:p>
        </w:tc>
      </w:tr>
      <w:tr w:rsidR="001A3680" w:rsidRPr="00C34C3E" w:rsidTr="00DD2728">
        <w:tc>
          <w:tcPr>
            <w:tcW w:w="4079" w:type="pct"/>
          </w:tcPr>
          <w:p w:rsidR="001A3680" w:rsidRPr="00C34C3E" w:rsidRDefault="001A3680" w:rsidP="00DD2728">
            <w:pPr>
              <w:jc w:val="both"/>
              <w:rPr>
                <w:rFonts w:cstheme="minorHAnsi"/>
                <w:color w:val="000000"/>
                <w:shd w:val="clear" w:color="auto" w:fill="FFFFFF"/>
              </w:rPr>
            </w:pPr>
            <w:r w:rsidRPr="00C34C3E">
              <w:rPr>
                <w:rFonts w:cstheme="minorHAnsi"/>
                <w:color w:val="000000"/>
                <w:shd w:val="clear" w:color="auto" w:fill="FFFFFF"/>
              </w:rPr>
              <w:t>Ticari Kazanç</w:t>
            </w:r>
            <w:r>
              <w:rPr>
                <w:rFonts w:cstheme="minorHAnsi"/>
                <w:color w:val="000000"/>
                <w:shd w:val="clear" w:color="auto" w:fill="FFFFFF"/>
              </w:rPr>
              <w:t>lara İlişkin Bildirim Tablosunda</w:t>
            </w:r>
            <w:r w:rsidRPr="00C34C3E">
              <w:rPr>
                <w:rFonts w:cstheme="minorHAnsi"/>
                <w:color w:val="000000"/>
                <w:shd w:val="clear" w:color="auto" w:fill="FFFFFF"/>
              </w:rPr>
              <w:t xml:space="preserve"> Beyan Edilmesi Gereken Tutar</w:t>
            </w:r>
          </w:p>
        </w:tc>
        <w:tc>
          <w:tcPr>
            <w:tcW w:w="173" w:type="pct"/>
          </w:tcPr>
          <w:p w:rsidR="001A3680" w:rsidRPr="00C34C3E" w:rsidRDefault="001A3680" w:rsidP="00DD2728">
            <w:pPr>
              <w:jc w:val="both"/>
              <w:rPr>
                <w:rFonts w:cstheme="minorHAnsi"/>
                <w:color w:val="000000"/>
                <w:shd w:val="clear" w:color="auto" w:fill="FFFFFF"/>
              </w:rPr>
            </w:pPr>
            <w:r w:rsidRPr="00C34C3E">
              <w:rPr>
                <w:rFonts w:cstheme="minorHAnsi"/>
                <w:color w:val="000000"/>
                <w:shd w:val="clear" w:color="auto" w:fill="FFFFFF"/>
              </w:rPr>
              <w:t>:</w:t>
            </w:r>
          </w:p>
        </w:tc>
        <w:tc>
          <w:tcPr>
            <w:tcW w:w="748" w:type="pct"/>
          </w:tcPr>
          <w:p w:rsidR="001A3680" w:rsidRPr="00C34C3E" w:rsidRDefault="001A3680" w:rsidP="00DD2728">
            <w:pPr>
              <w:jc w:val="right"/>
              <w:rPr>
                <w:rFonts w:cstheme="minorHAnsi"/>
                <w:color w:val="000000"/>
                <w:shd w:val="clear" w:color="auto" w:fill="FFFFFF"/>
              </w:rPr>
            </w:pPr>
            <w:r w:rsidRPr="00C34C3E">
              <w:rPr>
                <w:rFonts w:cstheme="minorHAnsi"/>
                <w:color w:val="000000"/>
                <w:shd w:val="clear" w:color="auto" w:fill="FFFFFF"/>
              </w:rPr>
              <w:t>100.000 TL</w:t>
            </w:r>
          </w:p>
        </w:tc>
      </w:tr>
    </w:tbl>
    <w:p w:rsidR="001A3680" w:rsidRPr="004B245F" w:rsidRDefault="001A3680" w:rsidP="001A3680">
      <w:pPr>
        <w:spacing w:after="0"/>
        <w:ind w:firstLine="360"/>
        <w:jc w:val="both"/>
        <w:rPr>
          <w:rFonts w:cstheme="minorHAnsi"/>
          <w:color w:val="FF0000"/>
          <w:shd w:val="clear" w:color="auto" w:fill="FFFFFF"/>
        </w:rPr>
      </w:pPr>
      <w:r w:rsidRPr="004B245F">
        <w:rPr>
          <w:rFonts w:cstheme="minorHAnsi"/>
          <w:color w:val="FF0000"/>
          <w:shd w:val="clear" w:color="auto" w:fill="FFFFFF"/>
        </w:rPr>
        <w:t>Örnek-2:</w:t>
      </w:r>
    </w:p>
    <w:tbl>
      <w:tblPr>
        <w:tblStyle w:val="TabloKlavuzu"/>
        <w:tblW w:w="4799" w:type="pct"/>
        <w:tblInd w:w="421" w:type="dxa"/>
        <w:tblLook w:val="04A0" w:firstRow="1" w:lastRow="0" w:firstColumn="1" w:lastColumn="0" w:noHBand="0" w:noVBand="1"/>
      </w:tblPr>
      <w:tblGrid>
        <w:gridCol w:w="8188"/>
        <w:gridCol w:w="347"/>
        <w:gridCol w:w="1501"/>
      </w:tblGrid>
      <w:tr w:rsidR="001A3680" w:rsidRPr="00C34C3E" w:rsidTr="00DD2728">
        <w:tc>
          <w:tcPr>
            <w:tcW w:w="4079" w:type="pct"/>
          </w:tcPr>
          <w:p w:rsidR="001A3680" w:rsidRPr="00C34C3E" w:rsidRDefault="001A3680" w:rsidP="00DD2728">
            <w:pPr>
              <w:jc w:val="both"/>
              <w:rPr>
                <w:rFonts w:cstheme="minorHAnsi"/>
                <w:color w:val="000000"/>
                <w:shd w:val="clear" w:color="auto" w:fill="FFFFFF"/>
              </w:rPr>
            </w:pPr>
            <w:r w:rsidRPr="00C34C3E">
              <w:rPr>
                <w:rFonts w:cstheme="minorHAnsi"/>
                <w:color w:val="000000"/>
                <w:shd w:val="clear" w:color="auto" w:fill="FFFFFF"/>
              </w:rPr>
              <w:t>Ticari Kazanç</w:t>
            </w:r>
            <w:r>
              <w:rPr>
                <w:rFonts w:cstheme="minorHAnsi"/>
                <w:color w:val="000000"/>
                <w:shd w:val="clear" w:color="auto" w:fill="FFFFFF"/>
              </w:rPr>
              <w:t xml:space="preserve"> (Defter Kayıtlarına Göre)</w:t>
            </w:r>
          </w:p>
        </w:tc>
        <w:tc>
          <w:tcPr>
            <w:tcW w:w="173" w:type="pct"/>
          </w:tcPr>
          <w:p w:rsidR="001A3680" w:rsidRPr="00C34C3E" w:rsidRDefault="001A3680" w:rsidP="00DD2728">
            <w:pPr>
              <w:jc w:val="both"/>
              <w:rPr>
                <w:rFonts w:cstheme="minorHAnsi"/>
                <w:color w:val="000000"/>
                <w:shd w:val="clear" w:color="auto" w:fill="FFFFFF"/>
              </w:rPr>
            </w:pPr>
            <w:r w:rsidRPr="00C34C3E">
              <w:rPr>
                <w:rFonts w:cstheme="minorHAnsi"/>
                <w:color w:val="000000"/>
                <w:shd w:val="clear" w:color="auto" w:fill="FFFFFF"/>
              </w:rPr>
              <w:t>:</w:t>
            </w:r>
          </w:p>
        </w:tc>
        <w:tc>
          <w:tcPr>
            <w:tcW w:w="748" w:type="pct"/>
          </w:tcPr>
          <w:p w:rsidR="001A3680" w:rsidRPr="00C34C3E" w:rsidRDefault="001A3680" w:rsidP="00DD2728">
            <w:pPr>
              <w:jc w:val="right"/>
              <w:rPr>
                <w:rFonts w:cstheme="minorHAnsi"/>
                <w:color w:val="000000"/>
                <w:shd w:val="clear" w:color="auto" w:fill="FFFFFF"/>
              </w:rPr>
            </w:pPr>
            <w:r>
              <w:rPr>
                <w:rFonts w:cstheme="minorHAnsi"/>
                <w:color w:val="000000"/>
                <w:shd w:val="clear" w:color="auto" w:fill="FFFFFF"/>
              </w:rPr>
              <w:t>23</w:t>
            </w:r>
            <w:r w:rsidRPr="00C34C3E">
              <w:rPr>
                <w:rFonts w:cstheme="minorHAnsi"/>
                <w:color w:val="000000"/>
                <w:shd w:val="clear" w:color="auto" w:fill="FFFFFF"/>
              </w:rPr>
              <w:t>0.000 TL</w:t>
            </w:r>
          </w:p>
        </w:tc>
      </w:tr>
      <w:tr w:rsidR="001A3680" w:rsidRPr="00C34C3E" w:rsidTr="00DD2728">
        <w:tc>
          <w:tcPr>
            <w:tcW w:w="4079" w:type="pct"/>
          </w:tcPr>
          <w:p w:rsidR="001A3680" w:rsidRPr="00C34C3E" w:rsidRDefault="001A3680" w:rsidP="00DD2728">
            <w:pPr>
              <w:jc w:val="both"/>
              <w:rPr>
                <w:rFonts w:cstheme="minorHAnsi"/>
                <w:color w:val="000000"/>
                <w:shd w:val="clear" w:color="auto" w:fill="FFFFFF"/>
              </w:rPr>
            </w:pPr>
            <w:r w:rsidRPr="00C34C3E">
              <w:rPr>
                <w:rFonts w:cstheme="minorHAnsi"/>
                <w:color w:val="000000"/>
                <w:shd w:val="clear" w:color="auto" w:fill="FFFFFF"/>
              </w:rPr>
              <w:t>Genç Girişimci Kazanç İstisnası</w:t>
            </w:r>
          </w:p>
        </w:tc>
        <w:tc>
          <w:tcPr>
            <w:tcW w:w="173" w:type="pct"/>
          </w:tcPr>
          <w:p w:rsidR="001A3680" w:rsidRPr="00C34C3E" w:rsidRDefault="001A3680" w:rsidP="00DD2728">
            <w:pPr>
              <w:jc w:val="both"/>
              <w:rPr>
                <w:rFonts w:cstheme="minorHAnsi"/>
                <w:color w:val="000000"/>
                <w:shd w:val="clear" w:color="auto" w:fill="FFFFFF"/>
              </w:rPr>
            </w:pPr>
            <w:r w:rsidRPr="00C34C3E">
              <w:rPr>
                <w:rFonts w:cstheme="minorHAnsi"/>
                <w:color w:val="000000"/>
                <w:shd w:val="clear" w:color="auto" w:fill="FFFFFF"/>
              </w:rPr>
              <w:t>:</w:t>
            </w:r>
          </w:p>
        </w:tc>
        <w:tc>
          <w:tcPr>
            <w:tcW w:w="748" w:type="pct"/>
          </w:tcPr>
          <w:p w:rsidR="001A3680" w:rsidRPr="00C34C3E" w:rsidRDefault="001A3680" w:rsidP="00DD2728">
            <w:pPr>
              <w:jc w:val="right"/>
              <w:rPr>
                <w:rFonts w:cstheme="minorHAnsi"/>
                <w:color w:val="000000"/>
                <w:shd w:val="clear" w:color="auto" w:fill="FFFFFF"/>
              </w:rPr>
            </w:pPr>
            <w:r>
              <w:rPr>
                <w:rFonts w:cstheme="minorHAnsi"/>
                <w:color w:val="000000"/>
                <w:shd w:val="clear" w:color="auto" w:fill="FFFFFF"/>
              </w:rPr>
              <w:t>23</w:t>
            </w:r>
            <w:r w:rsidRPr="00C34C3E">
              <w:rPr>
                <w:rFonts w:cstheme="minorHAnsi"/>
                <w:color w:val="000000"/>
                <w:shd w:val="clear" w:color="auto" w:fill="FFFFFF"/>
              </w:rPr>
              <w:t>0.000 TL</w:t>
            </w:r>
          </w:p>
        </w:tc>
      </w:tr>
      <w:tr w:rsidR="001A3680" w:rsidRPr="00C34C3E" w:rsidTr="00DD2728">
        <w:tc>
          <w:tcPr>
            <w:tcW w:w="4079" w:type="pct"/>
          </w:tcPr>
          <w:p w:rsidR="001A3680" w:rsidRPr="00C34C3E" w:rsidRDefault="001A3680" w:rsidP="00DD2728">
            <w:pPr>
              <w:jc w:val="both"/>
              <w:rPr>
                <w:rFonts w:cstheme="minorHAnsi"/>
                <w:color w:val="000000"/>
                <w:shd w:val="clear" w:color="auto" w:fill="FFFFFF"/>
              </w:rPr>
            </w:pPr>
            <w:r w:rsidRPr="00C34C3E">
              <w:rPr>
                <w:rFonts w:cstheme="minorHAnsi"/>
                <w:color w:val="000000"/>
                <w:shd w:val="clear" w:color="auto" w:fill="FFFFFF"/>
              </w:rPr>
              <w:t>Ticari Kazanç</w:t>
            </w:r>
            <w:r>
              <w:rPr>
                <w:rFonts w:cstheme="minorHAnsi"/>
                <w:color w:val="000000"/>
                <w:shd w:val="clear" w:color="auto" w:fill="FFFFFF"/>
              </w:rPr>
              <w:t>lara İlişkin Bildirim Tablosunda</w:t>
            </w:r>
            <w:r w:rsidRPr="00C34C3E">
              <w:rPr>
                <w:rFonts w:cstheme="minorHAnsi"/>
                <w:color w:val="000000"/>
                <w:shd w:val="clear" w:color="auto" w:fill="FFFFFF"/>
              </w:rPr>
              <w:t xml:space="preserve"> Beyan Edilmesi Gereken Tutar</w:t>
            </w:r>
          </w:p>
        </w:tc>
        <w:tc>
          <w:tcPr>
            <w:tcW w:w="173" w:type="pct"/>
          </w:tcPr>
          <w:p w:rsidR="001A3680" w:rsidRPr="00C34C3E" w:rsidRDefault="001A3680" w:rsidP="00DD2728">
            <w:pPr>
              <w:jc w:val="both"/>
              <w:rPr>
                <w:rFonts w:cstheme="minorHAnsi"/>
                <w:color w:val="000000"/>
                <w:shd w:val="clear" w:color="auto" w:fill="FFFFFF"/>
              </w:rPr>
            </w:pPr>
            <w:r w:rsidRPr="00C34C3E">
              <w:rPr>
                <w:rFonts w:cstheme="minorHAnsi"/>
                <w:color w:val="000000"/>
                <w:shd w:val="clear" w:color="auto" w:fill="FFFFFF"/>
              </w:rPr>
              <w:t>:</w:t>
            </w:r>
          </w:p>
        </w:tc>
        <w:tc>
          <w:tcPr>
            <w:tcW w:w="748" w:type="pct"/>
          </w:tcPr>
          <w:p w:rsidR="001A3680" w:rsidRPr="00C34C3E" w:rsidRDefault="001A3680" w:rsidP="00DD2728">
            <w:pPr>
              <w:jc w:val="right"/>
              <w:rPr>
                <w:rFonts w:cstheme="minorHAnsi"/>
                <w:color w:val="000000"/>
                <w:shd w:val="clear" w:color="auto" w:fill="FFFFFF"/>
              </w:rPr>
            </w:pPr>
            <w:r>
              <w:rPr>
                <w:rFonts w:cstheme="minorHAnsi"/>
                <w:color w:val="000000"/>
                <w:shd w:val="clear" w:color="auto" w:fill="FFFFFF"/>
              </w:rPr>
              <w:t>0</w:t>
            </w:r>
            <w:r w:rsidRPr="00C34C3E">
              <w:rPr>
                <w:rFonts w:cstheme="minorHAnsi"/>
                <w:color w:val="000000"/>
                <w:shd w:val="clear" w:color="auto" w:fill="FFFFFF"/>
              </w:rPr>
              <w:t xml:space="preserve"> TL</w:t>
            </w:r>
          </w:p>
        </w:tc>
      </w:tr>
    </w:tbl>
    <w:p w:rsidR="001A3680" w:rsidRPr="004B245F" w:rsidRDefault="001A3680" w:rsidP="001A3680">
      <w:pPr>
        <w:spacing w:after="0"/>
        <w:ind w:firstLine="360"/>
        <w:jc w:val="both"/>
        <w:rPr>
          <w:rFonts w:cstheme="minorHAnsi"/>
          <w:color w:val="FF0000"/>
          <w:shd w:val="clear" w:color="auto" w:fill="FFFFFF"/>
        </w:rPr>
      </w:pPr>
      <w:r w:rsidRPr="004B245F">
        <w:rPr>
          <w:rFonts w:cstheme="minorHAnsi"/>
          <w:color w:val="FF0000"/>
          <w:shd w:val="clear" w:color="auto" w:fill="FFFFFF"/>
        </w:rPr>
        <w:t>Örnek-3:</w:t>
      </w:r>
    </w:p>
    <w:tbl>
      <w:tblPr>
        <w:tblStyle w:val="TabloKlavuzu"/>
        <w:tblW w:w="4799" w:type="pct"/>
        <w:tblInd w:w="421" w:type="dxa"/>
        <w:tblLook w:val="04A0" w:firstRow="1" w:lastRow="0" w:firstColumn="1" w:lastColumn="0" w:noHBand="0" w:noVBand="1"/>
      </w:tblPr>
      <w:tblGrid>
        <w:gridCol w:w="8188"/>
        <w:gridCol w:w="347"/>
        <w:gridCol w:w="1501"/>
      </w:tblGrid>
      <w:tr w:rsidR="001A3680" w:rsidRPr="00C34C3E" w:rsidTr="00DD2728">
        <w:tc>
          <w:tcPr>
            <w:tcW w:w="4079" w:type="pct"/>
          </w:tcPr>
          <w:p w:rsidR="001A3680" w:rsidRPr="00C34C3E" w:rsidRDefault="001A3680" w:rsidP="00DD2728">
            <w:pPr>
              <w:jc w:val="both"/>
              <w:rPr>
                <w:rFonts w:cstheme="minorHAnsi"/>
                <w:color w:val="000000"/>
                <w:shd w:val="clear" w:color="auto" w:fill="FFFFFF"/>
              </w:rPr>
            </w:pPr>
            <w:r w:rsidRPr="00C34C3E">
              <w:rPr>
                <w:rFonts w:cstheme="minorHAnsi"/>
                <w:color w:val="000000"/>
                <w:shd w:val="clear" w:color="auto" w:fill="FFFFFF"/>
              </w:rPr>
              <w:t>Ticari Kazanç</w:t>
            </w:r>
            <w:r>
              <w:rPr>
                <w:rFonts w:cstheme="minorHAnsi"/>
                <w:color w:val="000000"/>
                <w:shd w:val="clear" w:color="auto" w:fill="FFFFFF"/>
              </w:rPr>
              <w:t xml:space="preserve"> (Defter Kayıtlarına Göre)</w:t>
            </w:r>
          </w:p>
        </w:tc>
        <w:tc>
          <w:tcPr>
            <w:tcW w:w="173" w:type="pct"/>
          </w:tcPr>
          <w:p w:rsidR="001A3680" w:rsidRPr="00C34C3E" w:rsidRDefault="001A3680" w:rsidP="00DD2728">
            <w:pPr>
              <w:jc w:val="both"/>
              <w:rPr>
                <w:rFonts w:cstheme="minorHAnsi"/>
                <w:color w:val="000000"/>
                <w:shd w:val="clear" w:color="auto" w:fill="FFFFFF"/>
              </w:rPr>
            </w:pPr>
            <w:r w:rsidRPr="00C34C3E">
              <w:rPr>
                <w:rFonts w:cstheme="minorHAnsi"/>
                <w:color w:val="000000"/>
                <w:shd w:val="clear" w:color="auto" w:fill="FFFFFF"/>
              </w:rPr>
              <w:t>:</w:t>
            </w:r>
          </w:p>
        </w:tc>
        <w:tc>
          <w:tcPr>
            <w:tcW w:w="748" w:type="pct"/>
          </w:tcPr>
          <w:p w:rsidR="001A3680" w:rsidRPr="00C34C3E" w:rsidRDefault="001A3680" w:rsidP="00DD2728">
            <w:pPr>
              <w:jc w:val="right"/>
              <w:rPr>
                <w:rFonts w:cstheme="minorHAnsi"/>
                <w:color w:val="000000"/>
                <w:shd w:val="clear" w:color="auto" w:fill="FFFFFF"/>
              </w:rPr>
            </w:pPr>
            <w:r>
              <w:rPr>
                <w:rFonts w:cstheme="minorHAnsi"/>
                <w:color w:val="000000"/>
                <w:shd w:val="clear" w:color="auto" w:fill="FFFFFF"/>
              </w:rPr>
              <w:t>10</w:t>
            </w:r>
            <w:r w:rsidRPr="00C34C3E">
              <w:rPr>
                <w:rFonts w:cstheme="minorHAnsi"/>
                <w:color w:val="000000"/>
                <w:shd w:val="clear" w:color="auto" w:fill="FFFFFF"/>
              </w:rPr>
              <w:t>0.000 TL</w:t>
            </w:r>
          </w:p>
        </w:tc>
      </w:tr>
      <w:tr w:rsidR="001A3680" w:rsidRPr="00C34C3E" w:rsidTr="00DD2728">
        <w:tc>
          <w:tcPr>
            <w:tcW w:w="4079" w:type="pct"/>
          </w:tcPr>
          <w:p w:rsidR="001A3680" w:rsidRPr="00C34C3E" w:rsidRDefault="001A3680" w:rsidP="00DD2728">
            <w:pPr>
              <w:jc w:val="both"/>
              <w:rPr>
                <w:rFonts w:cstheme="minorHAnsi"/>
                <w:color w:val="000000"/>
                <w:shd w:val="clear" w:color="auto" w:fill="FFFFFF"/>
              </w:rPr>
            </w:pPr>
            <w:r w:rsidRPr="00C34C3E">
              <w:rPr>
                <w:rFonts w:cstheme="minorHAnsi"/>
                <w:color w:val="000000"/>
                <w:shd w:val="clear" w:color="auto" w:fill="FFFFFF"/>
              </w:rPr>
              <w:t>Genç Girişimci Kazanç İstisnası</w:t>
            </w:r>
          </w:p>
        </w:tc>
        <w:tc>
          <w:tcPr>
            <w:tcW w:w="173" w:type="pct"/>
          </w:tcPr>
          <w:p w:rsidR="001A3680" w:rsidRPr="00C34C3E" w:rsidRDefault="001A3680" w:rsidP="00DD2728">
            <w:pPr>
              <w:jc w:val="both"/>
              <w:rPr>
                <w:rFonts w:cstheme="minorHAnsi"/>
                <w:color w:val="000000"/>
                <w:shd w:val="clear" w:color="auto" w:fill="FFFFFF"/>
              </w:rPr>
            </w:pPr>
            <w:r w:rsidRPr="00C34C3E">
              <w:rPr>
                <w:rFonts w:cstheme="minorHAnsi"/>
                <w:color w:val="000000"/>
                <w:shd w:val="clear" w:color="auto" w:fill="FFFFFF"/>
              </w:rPr>
              <w:t>:</w:t>
            </w:r>
          </w:p>
        </w:tc>
        <w:tc>
          <w:tcPr>
            <w:tcW w:w="748" w:type="pct"/>
          </w:tcPr>
          <w:p w:rsidR="001A3680" w:rsidRPr="00C34C3E" w:rsidRDefault="001A3680" w:rsidP="00DD2728">
            <w:pPr>
              <w:jc w:val="right"/>
              <w:rPr>
                <w:rFonts w:cstheme="minorHAnsi"/>
                <w:color w:val="000000"/>
                <w:shd w:val="clear" w:color="auto" w:fill="FFFFFF"/>
              </w:rPr>
            </w:pPr>
            <w:r>
              <w:rPr>
                <w:rFonts w:cstheme="minorHAnsi"/>
                <w:color w:val="000000"/>
                <w:shd w:val="clear" w:color="auto" w:fill="FFFFFF"/>
              </w:rPr>
              <w:t>10</w:t>
            </w:r>
            <w:r w:rsidRPr="00C34C3E">
              <w:rPr>
                <w:rFonts w:cstheme="minorHAnsi"/>
                <w:color w:val="000000"/>
                <w:shd w:val="clear" w:color="auto" w:fill="FFFFFF"/>
              </w:rPr>
              <w:t>0.000 TL</w:t>
            </w:r>
          </w:p>
        </w:tc>
      </w:tr>
      <w:tr w:rsidR="001A3680" w:rsidRPr="00C34C3E" w:rsidTr="00DD2728">
        <w:tc>
          <w:tcPr>
            <w:tcW w:w="4079" w:type="pct"/>
          </w:tcPr>
          <w:p w:rsidR="001A3680" w:rsidRPr="00C34C3E" w:rsidRDefault="001A3680" w:rsidP="00DD2728">
            <w:pPr>
              <w:jc w:val="both"/>
              <w:rPr>
                <w:rFonts w:cstheme="minorHAnsi"/>
                <w:color w:val="000000"/>
                <w:shd w:val="clear" w:color="auto" w:fill="FFFFFF"/>
              </w:rPr>
            </w:pPr>
            <w:r w:rsidRPr="00C34C3E">
              <w:rPr>
                <w:rFonts w:cstheme="minorHAnsi"/>
                <w:color w:val="000000"/>
                <w:shd w:val="clear" w:color="auto" w:fill="FFFFFF"/>
              </w:rPr>
              <w:t>Ticari Kazanç</w:t>
            </w:r>
            <w:r>
              <w:rPr>
                <w:rFonts w:cstheme="minorHAnsi"/>
                <w:color w:val="000000"/>
                <w:shd w:val="clear" w:color="auto" w:fill="FFFFFF"/>
              </w:rPr>
              <w:t>lara İlişkin Bildirim Tablosunda</w:t>
            </w:r>
            <w:r w:rsidRPr="00C34C3E">
              <w:rPr>
                <w:rFonts w:cstheme="minorHAnsi"/>
                <w:color w:val="000000"/>
                <w:shd w:val="clear" w:color="auto" w:fill="FFFFFF"/>
              </w:rPr>
              <w:t xml:space="preserve"> Beyan Edilmesi Gereken Tutar</w:t>
            </w:r>
          </w:p>
        </w:tc>
        <w:tc>
          <w:tcPr>
            <w:tcW w:w="173" w:type="pct"/>
          </w:tcPr>
          <w:p w:rsidR="001A3680" w:rsidRPr="00C34C3E" w:rsidRDefault="001A3680" w:rsidP="00DD2728">
            <w:pPr>
              <w:jc w:val="both"/>
              <w:rPr>
                <w:rFonts w:cstheme="minorHAnsi"/>
                <w:color w:val="000000"/>
                <w:shd w:val="clear" w:color="auto" w:fill="FFFFFF"/>
              </w:rPr>
            </w:pPr>
            <w:r w:rsidRPr="00C34C3E">
              <w:rPr>
                <w:rFonts w:cstheme="minorHAnsi"/>
                <w:color w:val="000000"/>
                <w:shd w:val="clear" w:color="auto" w:fill="FFFFFF"/>
              </w:rPr>
              <w:t>:</w:t>
            </w:r>
          </w:p>
        </w:tc>
        <w:tc>
          <w:tcPr>
            <w:tcW w:w="748" w:type="pct"/>
          </w:tcPr>
          <w:p w:rsidR="001A3680" w:rsidRPr="00C34C3E" w:rsidRDefault="001A3680" w:rsidP="00DD2728">
            <w:pPr>
              <w:jc w:val="right"/>
              <w:rPr>
                <w:rFonts w:cstheme="minorHAnsi"/>
                <w:color w:val="000000"/>
                <w:shd w:val="clear" w:color="auto" w:fill="FFFFFF"/>
              </w:rPr>
            </w:pPr>
            <w:r>
              <w:rPr>
                <w:rFonts w:cstheme="minorHAnsi"/>
                <w:color w:val="000000"/>
                <w:shd w:val="clear" w:color="auto" w:fill="FFFFFF"/>
              </w:rPr>
              <w:t>0</w:t>
            </w:r>
            <w:r w:rsidRPr="00C34C3E">
              <w:rPr>
                <w:rFonts w:cstheme="minorHAnsi"/>
                <w:color w:val="000000"/>
                <w:shd w:val="clear" w:color="auto" w:fill="FFFFFF"/>
              </w:rPr>
              <w:t xml:space="preserve"> TL</w:t>
            </w:r>
          </w:p>
        </w:tc>
      </w:tr>
    </w:tbl>
    <w:p w:rsidR="00C2053F" w:rsidRDefault="00C2053F" w:rsidP="00C2053F">
      <w:pPr>
        <w:pStyle w:val="ListeParagraf"/>
        <w:ind w:left="360"/>
        <w:jc w:val="both"/>
      </w:pPr>
    </w:p>
    <w:p w:rsidR="00E0664E" w:rsidRPr="00730C62" w:rsidRDefault="0039409A" w:rsidP="00C43B83">
      <w:pPr>
        <w:pStyle w:val="ListeParagraf"/>
        <w:numPr>
          <w:ilvl w:val="0"/>
          <w:numId w:val="2"/>
        </w:numPr>
        <w:jc w:val="both"/>
        <w:rPr>
          <w:rFonts w:cstheme="minorHAnsi"/>
          <w:sz w:val="24"/>
          <w:szCs w:val="24"/>
        </w:rPr>
      </w:pPr>
      <w:r>
        <w:rPr>
          <w:bCs/>
        </w:rPr>
        <w:t>“</w:t>
      </w:r>
      <w:r w:rsidRPr="0039409A">
        <w:rPr>
          <w:bCs/>
        </w:rPr>
        <w:t>Kazanç Bildirim Detayı</w:t>
      </w:r>
      <w:r>
        <w:rPr>
          <w:bCs/>
        </w:rPr>
        <w:t>”</w:t>
      </w:r>
      <w:r w:rsidRPr="0039409A">
        <w:t> kulakçığında bulunan</w:t>
      </w:r>
      <w:r w:rsidRPr="0039409A">
        <w:rPr>
          <w:bCs/>
        </w:rPr>
        <w:t> </w:t>
      </w:r>
      <w:r>
        <w:rPr>
          <w:bCs/>
        </w:rPr>
        <w:t>“</w:t>
      </w:r>
      <w:r w:rsidRPr="0039409A">
        <w:rPr>
          <w:bCs/>
        </w:rPr>
        <w:t>Ücretlere İlişkin Bildirim</w:t>
      </w:r>
      <w:r>
        <w:rPr>
          <w:bCs/>
        </w:rPr>
        <w:t>”</w:t>
      </w:r>
      <w:r w:rsidRPr="0039409A">
        <w:t> </w:t>
      </w:r>
      <w:r w:rsidR="002D441D">
        <w:t>başlığı altındaki</w:t>
      </w:r>
      <w:r w:rsidRPr="0039409A">
        <w:t> </w:t>
      </w:r>
      <w:r w:rsidRPr="002D441D">
        <w:rPr>
          <w:b/>
          <w:color w:val="FF0000"/>
        </w:rPr>
        <w:t>“</w:t>
      </w:r>
      <w:hyperlink r:id="rId5" w:history="1">
        <w:r w:rsidRPr="002D441D">
          <w:rPr>
            <w:b/>
            <w:color w:val="FF0000"/>
          </w:rPr>
          <w:t>Ücretlere İlişkin Bildirim</w:t>
        </w:r>
      </w:hyperlink>
      <w:r w:rsidRPr="002D441D">
        <w:rPr>
          <w:b/>
          <w:bCs/>
          <w:color w:val="FF0000"/>
        </w:rPr>
        <w:t>”</w:t>
      </w:r>
      <w:r w:rsidRPr="0039409A">
        <w:t> tablosunda </w:t>
      </w:r>
      <w:r w:rsidR="002D441D">
        <w:t>k</w:t>
      </w:r>
      <w:r w:rsidR="002D441D">
        <w:rPr>
          <w:bCs/>
        </w:rPr>
        <w:t>esintili ü</w:t>
      </w:r>
      <w:r w:rsidRPr="0039409A">
        <w:rPr>
          <w:bCs/>
        </w:rPr>
        <w:t xml:space="preserve">cret bulunmadığında, </w:t>
      </w:r>
      <w:r w:rsidR="002D441D">
        <w:rPr>
          <w:bCs/>
        </w:rPr>
        <w:t>toplam ücret m</w:t>
      </w:r>
      <w:r w:rsidRPr="0039409A">
        <w:rPr>
          <w:bCs/>
        </w:rPr>
        <w:t>atrah</w:t>
      </w:r>
      <w:r w:rsidR="002D441D">
        <w:rPr>
          <w:bCs/>
        </w:rPr>
        <w:t>ı</w:t>
      </w:r>
      <w:r w:rsidR="00187441">
        <w:rPr>
          <w:bCs/>
        </w:rPr>
        <w:t xml:space="preserve"> 2024 yılı için</w:t>
      </w:r>
      <w:r w:rsidRPr="0039409A">
        <w:rPr>
          <w:bCs/>
        </w:rPr>
        <w:t xml:space="preserve"> </w:t>
      </w:r>
      <w:r w:rsidR="000B39A0">
        <w:rPr>
          <w:b/>
          <w:bCs/>
        </w:rPr>
        <w:t>204</w:t>
      </w:r>
      <w:r w:rsidRPr="002D441D">
        <w:rPr>
          <w:b/>
          <w:bCs/>
        </w:rPr>
        <w:t>.</w:t>
      </w:r>
      <w:r w:rsidR="000B39A0">
        <w:rPr>
          <w:b/>
          <w:bCs/>
        </w:rPr>
        <w:t>025</w:t>
      </w:r>
      <w:r w:rsidRPr="002D441D">
        <w:rPr>
          <w:b/>
          <w:bCs/>
        </w:rPr>
        <w:t>,</w:t>
      </w:r>
      <w:r w:rsidR="000B39A0">
        <w:rPr>
          <w:b/>
          <w:bCs/>
        </w:rPr>
        <w:t>44</w:t>
      </w:r>
      <w:r w:rsidRPr="002D441D">
        <w:rPr>
          <w:b/>
          <w:bCs/>
        </w:rPr>
        <w:t xml:space="preserve"> TL'yi</w:t>
      </w:r>
      <w:r w:rsidRPr="0039409A">
        <w:rPr>
          <w:bCs/>
        </w:rPr>
        <w:t xml:space="preserve"> geç</w:t>
      </w:r>
      <w:r w:rsidR="002D441D">
        <w:rPr>
          <w:bCs/>
        </w:rPr>
        <w:t>miyorsa</w:t>
      </w:r>
      <w:r w:rsidRPr="0039409A">
        <w:rPr>
          <w:bCs/>
        </w:rPr>
        <w:t xml:space="preserve"> beyana dahil edilme</w:t>
      </w:r>
      <w:r w:rsidR="002D441D">
        <w:rPr>
          <w:bCs/>
        </w:rPr>
        <w:t>melidir.</w:t>
      </w:r>
    </w:p>
    <w:p w:rsidR="00730C62" w:rsidRPr="00730C62" w:rsidRDefault="00730C62" w:rsidP="00730C62">
      <w:pPr>
        <w:pStyle w:val="ListeParagraf"/>
        <w:ind w:left="360"/>
        <w:jc w:val="both"/>
        <w:rPr>
          <w:rFonts w:cstheme="minorHAnsi"/>
          <w:sz w:val="24"/>
          <w:szCs w:val="24"/>
        </w:rPr>
      </w:pPr>
    </w:p>
    <w:p w:rsidR="00DA1D0D" w:rsidRDefault="00730C62" w:rsidP="00DA1D0D">
      <w:pPr>
        <w:pStyle w:val="ListeParagraf"/>
        <w:numPr>
          <w:ilvl w:val="0"/>
          <w:numId w:val="2"/>
        </w:numPr>
        <w:spacing w:after="0"/>
        <w:jc w:val="both"/>
      </w:pPr>
      <w:r>
        <w:t xml:space="preserve">“Ekler” kulakçığında </w:t>
      </w:r>
      <w:r w:rsidR="00DA1D0D">
        <w:t>bulunan</w:t>
      </w:r>
      <w:r>
        <w:t xml:space="preserve"> “Serbest Bölgelerde Elde Edilen Kazançlar” tablosundaki </w:t>
      </w:r>
      <w:r w:rsidRPr="00BF3FE0">
        <w:rPr>
          <w:b/>
          <w:color w:val="FF0000"/>
        </w:rPr>
        <w:t>“</w:t>
      </w:r>
      <w:r w:rsidRPr="008D265D">
        <w:rPr>
          <w:b/>
          <w:color w:val="FF0000"/>
        </w:rPr>
        <w:t>Serbest Bölge”</w:t>
      </w:r>
      <w:r>
        <w:t xml:space="preserve"> </w:t>
      </w:r>
      <w:r w:rsidR="00DA1D0D">
        <w:t>sütununda yer alan;</w:t>
      </w:r>
    </w:p>
    <w:p w:rsidR="00DA1D0D" w:rsidRDefault="00E17905" w:rsidP="00DA1D0D">
      <w:pPr>
        <w:pStyle w:val="ListeParagraf"/>
        <w:numPr>
          <w:ilvl w:val="0"/>
          <w:numId w:val="15"/>
        </w:numPr>
        <w:jc w:val="both"/>
      </w:pPr>
      <w:r>
        <w:t xml:space="preserve">“İstanbul Havalimanı Serbest Bölge Müdürlüğü, İstanbul Deri Ve Endüstri Serbest Bölge Müdürlüğü, İzmir Menemen Deri Serbest Müdürlüğü” </w:t>
      </w:r>
      <w:r w:rsidR="00730C62">
        <w:t xml:space="preserve">adları sırasıyla </w:t>
      </w:r>
      <w:r w:rsidRPr="008D265D">
        <w:t xml:space="preserve">“İstanbul İhtisas Serbest Bölge Müdürlüğü, İstanbul Endüstri Ve Ticaret Serbest Bölge Müdürlüğü, İzmir Serbest Bölge Müdürlüğü” </w:t>
      </w:r>
      <w:r w:rsidR="00730C62">
        <w:t xml:space="preserve">olarak </w:t>
      </w:r>
      <w:r w:rsidR="00730C62" w:rsidRPr="00263EC0">
        <w:rPr>
          <w:b/>
          <w:u w:val="single"/>
        </w:rPr>
        <w:t>değiştiril</w:t>
      </w:r>
      <w:r w:rsidR="00D75B95">
        <w:rPr>
          <w:b/>
          <w:u w:val="single"/>
        </w:rPr>
        <w:t>miştir.</w:t>
      </w:r>
      <w:r w:rsidR="00730C62">
        <w:t xml:space="preserve"> </w:t>
      </w:r>
    </w:p>
    <w:p w:rsidR="00DA1D0D" w:rsidRDefault="00E17905" w:rsidP="00DA1D0D">
      <w:pPr>
        <w:pStyle w:val="ListeParagraf"/>
        <w:numPr>
          <w:ilvl w:val="0"/>
          <w:numId w:val="15"/>
        </w:numPr>
        <w:jc w:val="both"/>
      </w:pPr>
      <w:r>
        <w:t>“Doğu Anadolu Serbest Bölge Müdürlüğü”</w:t>
      </w:r>
      <w:r w:rsidR="00730C62">
        <w:t xml:space="preserve"> ile </w:t>
      </w:r>
      <w:r>
        <w:t>“Mardin Serbest Bölge Müdürlüğü”</w:t>
      </w:r>
      <w:r w:rsidR="00730C62">
        <w:t xml:space="preserve"> </w:t>
      </w:r>
      <w:r w:rsidR="00730C62" w:rsidRPr="00263EC0">
        <w:rPr>
          <w:b/>
          <w:u w:val="single"/>
        </w:rPr>
        <w:t>kaldırıl</w:t>
      </w:r>
      <w:r w:rsidR="00D75B95">
        <w:rPr>
          <w:b/>
          <w:u w:val="single"/>
        </w:rPr>
        <w:t>mıştır.</w:t>
      </w:r>
    </w:p>
    <w:p w:rsidR="00E23C94" w:rsidRPr="003E4E3E" w:rsidRDefault="00E17905" w:rsidP="00DA1D0D">
      <w:pPr>
        <w:pStyle w:val="ListeParagraf"/>
        <w:numPr>
          <w:ilvl w:val="0"/>
          <w:numId w:val="15"/>
        </w:numPr>
        <w:jc w:val="both"/>
      </w:pPr>
      <w:r>
        <w:t>“Batı Anadolu Serbest Bölge Müdürlüğü”</w:t>
      </w:r>
      <w:r w:rsidR="00730C62">
        <w:t xml:space="preserve"> </w:t>
      </w:r>
      <w:r w:rsidR="00730C62" w:rsidRPr="00263EC0">
        <w:rPr>
          <w:b/>
          <w:u w:val="single"/>
        </w:rPr>
        <w:t>eklen</w:t>
      </w:r>
      <w:r w:rsidR="00D75B95">
        <w:rPr>
          <w:b/>
          <w:u w:val="single"/>
        </w:rPr>
        <w:t>miştir.</w:t>
      </w:r>
    </w:p>
    <w:p w:rsidR="003E4E3E" w:rsidRDefault="003E4E3E" w:rsidP="003E4E3E">
      <w:pPr>
        <w:pStyle w:val="ListeParagraf"/>
        <w:jc w:val="both"/>
      </w:pPr>
    </w:p>
    <w:p w:rsidR="000A47AA" w:rsidRDefault="003E4E3E" w:rsidP="006D1886">
      <w:pPr>
        <w:pStyle w:val="ListeParagraf"/>
        <w:numPr>
          <w:ilvl w:val="0"/>
          <w:numId w:val="2"/>
        </w:numPr>
        <w:jc w:val="both"/>
      </w:pPr>
      <w:r>
        <w:t xml:space="preserve">“Ekler” kulakçığında yer alan “Teknoloji Geliştirme Bölgelerinde Elde Edilen Kazançlar” tablosundaki </w:t>
      </w:r>
      <w:r w:rsidRPr="00F52D03">
        <w:rPr>
          <w:b/>
          <w:color w:val="FF0000"/>
        </w:rPr>
        <w:t xml:space="preserve">“Teknoloji Geliştirme Bölgesi” </w:t>
      </w:r>
      <w:r w:rsidR="00050B85">
        <w:t>sütununa</w:t>
      </w:r>
      <w:r w:rsidR="00F52D03">
        <w:t>;</w:t>
      </w:r>
    </w:p>
    <w:p w:rsidR="001B0615" w:rsidRPr="000633B4" w:rsidRDefault="00F52D03" w:rsidP="009631FC">
      <w:pPr>
        <w:pStyle w:val="ListeParagraf"/>
        <w:numPr>
          <w:ilvl w:val="0"/>
          <w:numId w:val="16"/>
        </w:numPr>
        <w:jc w:val="both"/>
      </w:pPr>
      <w:r>
        <w:t>“</w:t>
      </w:r>
      <w:r w:rsidR="003E4E3E" w:rsidRPr="003E4E3E">
        <w:t xml:space="preserve">Abdullah Gül Üniversitesi Teknoloji Geliştirme Bölgesi, Adıyaman Üniversitesi Teknoloji Geliştirme Bölgesi, Aksaray Üniversitesi Teknoloji Geliştirme Bölgesi, Altınbaş Üniversitesi Teknoloji Geliştirme Bölgesi, Ankara Bilim Üniversitesi Teknoloji Geliştirme Bölgesi, Ankara Yıldırım Beyazıt Üniversitesi Teknoloji Geliştirme Bölgesi, Antalya Organize Sanayi Bölgesi Teknoloji Geliştirme Bölgesi, Bandırma Onyedi Eylül Üniversitesi Teknoloji Geliştirme Bölgesi, Batman Üniversitesi Teknoloji Geliştirme Bölgesi, Boğaziçi Üniversitesi Kandilli Teknoloji Geliştirme Bölgesi, Çankırı Teknoloji Geliştirme Bölgesi, Denizli OSB Teknoloji Geliştirme Bölgesi, Esenler Akıllı Şehir Odaklı İhtisas Teknoloji Geliştirme Bölgesi, Giresun Teknoloji Geliştirme Bölgesi, İTÜ Teknopark Teknoloji Geliştirme Bölgesi, Kadir Has Üniversitesi Silivri Teknoloji Geliştirme Bölgesi, Kuzey İzmir Teknoloji Geliştirme Bölgesi, Mersin Tarım ve Gıda İhtisas Teknoloji Geliştirme Bölgesi, Sakarya Uygulamalı Bilimler Üniversitesi Teknoloji Geliştirme Bölgesi, </w:t>
      </w:r>
      <w:r w:rsidR="00662003">
        <w:t>Sivas Bilim v</w:t>
      </w:r>
      <w:r w:rsidR="003E4E3E" w:rsidRPr="003E4E3E">
        <w:t xml:space="preserve">e Teknoloji Üniversitesi Teknopark Teknoloji Geliştirme Bölgesi, TEKNOGÜ Teknoloji Geliştirme Bölgesi, TeknoHAB Teknoloji Geliştirme Bölgesi, TOBB </w:t>
      </w:r>
      <w:r w:rsidR="003E4E3E" w:rsidRPr="003E4E3E">
        <w:lastRenderedPageBreak/>
        <w:t>Ekonomi ve Teknoloji Üniversitesi Teknoloji Geliştirme Bölgesi, Yalova Teknoloji Geliştirme Bölgesi</w:t>
      </w:r>
      <w:r w:rsidR="0002639C">
        <w:t>,</w:t>
      </w:r>
      <w:r w:rsidR="003E4E3E" w:rsidRPr="003E4E3E">
        <w:t xml:space="preserve"> Bilişim Vadisi Teknoloji Geliştirme Bölgesi</w:t>
      </w:r>
      <w:r w:rsidR="007051D8">
        <w:t xml:space="preserve">” </w:t>
      </w:r>
      <w:r w:rsidR="007051D8" w:rsidRPr="00F52D03">
        <w:rPr>
          <w:rFonts w:eastAsia="Times New Roman" w:cstheme="minorHAnsi"/>
          <w:b/>
          <w:color w:val="000000"/>
          <w:u w:val="single"/>
          <w:lang w:eastAsia="tr-TR"/>
        </w:rPr>
        <w:t>eklenmiştir.</w:t>
      </w:r>
    </w:p>
    <w:sectPr w:rsidR="001B0615" w:rsidRPr="000633B4" w:rsidSect="00831446">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Lucida Sans">
    <w:panose1 w:val="020B0602030504020204"/>
    <w:charset w:val="00"/>
    <w:family w:val="swiss"/>
    <w:pitch w:val="variable"/>
    <w:sig w:usb0="00000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87497"/>
    <w:multiLevelType w:val="hybridMultilevel"/>
    <w:tmpl w:val="4EA0C77E"/>
    <w:lvl w:ilvl="0" w:tplc="D62AC032">
      <w:start w:val="1"/>
      <w:numFmt w:val="decimal"/>
      <w:lvlText w:val="%1."/>
      <w:lvlJc w:val="left"/>
      <w:pPr>
        <w:ind w:left="360" w:hanging="360"/>
      </w:pPr>
      <w:rPr>
        <w:rFonts w:hint="default"/>
        <w:b/>
        <w:u w:val="none"/>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 w15:restartNumberingAfterBreak="0">
    <w:nsid w:val="00626A06"/>
    <w:multiLevelType w:val="hybridMultilevel"/>
    <w:tmpl w:val="78D02F24"/>
    <w:lvl w:ilvl="0" w:tplc="033C5D8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05EE39AB"/>
    <w:multiLevelType w:val="hybridMultilevel"/>
    <w:tmpl w:val="190E9B58"/>
    <w:lvl w:ilvl="0" w:tplc="041F0005">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0B213318"/>
    <w:multiLevelType w:val="hybridMultilevel"/>
    <w:tmpl w:val="BB4A9F24"/>
    <w:lvl w:ilvl="0" w:tplc="033C5D8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0FAF577E"/>
    <w:multiLevelType w:val="hybridMultilevel"/>
    <w:tmpl w:val="913AD2E2"/>
    <w:lvl w:ilvl="0" w:tplc="033C5D8C">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5" w15:restartNumberingAfterBreak="0">
    <w:nsid w:val="15761050"/>
    <w:multiLevelType w:val="hybridMultilevel"/>
    <w:tmpl w:val="F85C77F0"/>
    <w:lvl w:ilvl="0" w:tplc="033C5D8C">
      <w:start w:val="1"/>
      <w:numFmt w:val="bullet"/>
      <w:lvlText w:val=""/>
      <w:lvlJc w:val="left"/>
      <w:pPr>
        <w:ind w:left="0" w:hanging="360"/>
      </w:pPr>
      <w:rPr>
        <w:rFonts w:ascii="Symbol" w:hAnsi="Symbol" w:hint="default"/>
      </w:rPr>
    </w:lvl>
    <w:lvl w:ilvl="1" w:tplc="041F0003" w:tentative="1">
      <w:start w:val="1"/>
      <w:numFmt w:val="bullet"/>
      <w:lvlText w:val="o"/>
      <w:lvlJc w:val="left"/>
      <w:pPr>
        <w:ind w:left="720" w:hanging="360"/>
      </w:pPr>
      <w:rPr>
        <w:rFonts w:ascii="Courier New" w:hAnsi="Courier New" w:cs="Courier New" w:hint="default"/>
      </w:rPr>
    </w:lvl>
    <w:lvl w:ilvl="2" w:tplc="041F0005" w:tentative="1">
      <w:start w:val="1"/>
      <w:numFmt w:val="bullet"/>
      <w:lvlText w:val=""/>
      <w:lvlJc w:val="left"/>
      <w:pPr>
        <w:ind w:left="1440" w:hanging="360"/>
      </w:pPr>
      <w:rPr>
        <w:rFonts w:ascii="Wingdings" w:hAnsi="Wingdings" w:hint="default"/>
      </w:rPr>
    </w:lvl>
    <w:lvl w:ilvl="3" w:tplc="041F0001" w:tentative="1">
      <w:start w:val="1"/>
      <w:numFmt w:val="bullet"/>
      <w:lvlText w:val=""/>
      <w:lvlJc w:val="left"/>
      <w:pPr>
        <w:ind w:left="2160" w:hanging="360"/>
      </w:pPr>
      <w:rPr>
        <w:rFonts w:ascii="Symbol" w:hAnsi="Symbol" w:hint="default"/>
      </w:rPr>
    </w:lvl>
    <w:lvl w:ilvl="4" w:tplc="041F0003" w:tentative="1">
      <w:start w:val="1"/>
      <w:numFmt w:val="bullet"/>
      <w:lvlText w:val="o"/>
      <w:lvlJc w:val="left"/>
      <w:pPr>
        <w:ind w:left="2880" w:hanging="360"/>
      </w:pPr>
      <w:rPr>
        <w:rFonts w:ascii="Courier New" w:hAnsi="Courier New" w:cs="Courier New" w:hint="default"/>
      </w:rPr>
    </w:lvl>
    <w:lvl w:ilvl="5" w:tplc="041F0005" w:tentative="1">
      <w:start w:val="1"/>
      <w:numFmt w:val="bullet"/>
      <w:lvlText w:val=""/>
      <w:lvlJc w:val="left"/>
      <w:pPr>
        <w:ind w:left="3600" w:hanging="360"/>
      </w:pPr>
      <w:rPr>
        <w:rFonts w:ascii="Wingdings" w:hAnsi="Wingdings" w:hint="default"/>
      </w:rPr>
    </w:lvl>
    <w:lvl w:ilvl="6" w:tplc="041F0001" w:tentative="1">
      <w:start w:val="1"/>
      <w:numFmt w:val="bullet"/>
      <w:lvlText w:val=""/>
      <w:lvlJc w:val="left"/>
      <w:pPr>
        <w:ind w:left="4320" w:hanging="360"/>
      </w:pPr>
      <w:rPr>
        <w:rFonts w:ascii="Symbol" w:hAnsi="Symbol" w:hint="default"/>
      </w:rPr>
    </w:lvl>
    <w:lvl w:ilvl="7" w:tplc="041F0003" w:tentative="1">
      <w:start w:val="1"/>
      <w:numFmt w:val="bullet"/>
      <w:lvlText w:val="o"/>
      <w:lvlJc w:val="left"/>
      <w:pPr>
        <w:ind w:left="5040" w:hanging="360"/>
      </w:pPr>
      <w:rPr>
        <w:rFonts w:ascii="Courier New" w:hAnsi="Courier New" w:cs="Courier New" w:hint="default"/>
      </w:rPr>
    </w:lvl>
    <w:lvl w:ilvl="8" w:tplc="041F0005" w:tentative="1">
      <w:start w:val="1"/>
      <w:numFmt w:val="bullet"/>
      <w:lvlText w:val=""/>
      <w:lvlJc w:val="left"/>
      <w:pPr>
        <w:ind w:left="5760" w:hanging="360"/>
      </w:pPr>
      <w:rPr>
        <w:rFonts w:ascii="Wingdings" w:hAnsi="Wingdings" w:hint="default"/>
      </w:rPr>
    </w:lvl>
  </w:abstractNum>
  <w:abstractNum w:abstractNumId="6" w15:restartNumberingAfterBreak="0">
    <w:nsid w:val="1CF46D6F"/>
    <w:multiLevelType w:val="hybridMultilevel"/>
    <w:tmpl w:val="CF100EA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20407B79"/>
    <w:multiLevelType w:val="hybridMultilevel"/>
    <w:tmpl w:val="5C303544"/>
    <w:lvl w:ilvl="0" w:tplc="041F0005">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241A3D6D"/>
    <w:multiLevelType w:val="hybridMultilevel"/>
    <w:tmpl w:val="5C7C5A3C"/>
    <w:lvl w:ilvl="0" w:tplc="033C5D8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4A7B25BF"/>
    <w:multiLevelType w:val="hybridMultilevel"/>
    <w:tmpl w:val="97B22908"/>
    <w:lvl w:ilvl="0" w:tplc="033C5D8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4F7502FA"/>
    <w:multiLevelType w:val="hybridMultilevel"/>
    <w:tmpl w:val="4364A8CE"/>
    <w:lvl w:ilvl="0" w:tplc="5CF81EAE">
      <w:start w:val="1"/>
      <w:numFmt w:val="decimal"/>
      <w:lvlText w:val="%1."/>
      <w:lvlJc w:val="left"/>
      <w:pPr>
        <w:ind w:left="360" w:hanging="360"/>
      </w:pPr>
      <w:rPr>
        <w:rFonts w:hint="default"/>
        <w:b/>
        <w:color w:val="FF0000"/>
      </w:rPr>
    </w:lvl>
    <w:lvl w:ilvl="1" w:tplc="041F0019">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1" w15:restartNumberingAfterBreak="0">
    <w:nsid w:val="6A156820"/>
    <w:multiLevelType w:val="hybridMultilevel"/>
    <w:tmpl w:val="BBD0AE64"/>
    <w:lvl w:ilvl="0" w:tplc="041F0005">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702E5374"/>
    <w:multiLevelType w:val="hybridMultilevel"/>
    <w:tmpl w:val="95349270"/>
    <w:lvl w:ilvl="0" w:tplc="033C5D8C">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15:restartNumberingAfterBreak="0">
    <w:nsid w:val="703C05B1"/>
    <w:multiLevelType w:val="hybridMultilevel"/>
    <w:tmpl w:val="152CBF40"/>
    <w:lvl w:ilvl="0" w:tplc="033C5D8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15:restartNumberingAfterBreak="0">
    <w:nsid w:val="72027912"/>
    <w:multiLevelType w:val="hybridMultilevel"/>
    <w:tmpl w:val="B4F82542"/>
    <w:lvl w:ilvl="0" w:tplc="033C5D8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15:restartNumberingAfterBreak="0">
    <w:nsid w:val="7C6C0EE1"/>
    <w:multiLevelType w:val="hybridMultilevel"/>
    <w:tmpl w:val="9BB86C9A"/>
    <w:lvl w:ilvl="0" w:tplc="041F0011">
      <w:start w:val="1"/>
      <w:numFmt w:val="decimal"/>
      <w:lvlText w:val="%1)"/>
      <w:lvlJc w:val="left"/>
      <w:pPr>
        <w:ind w:left="360" w:hanging="36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num w:numId="1">
    <w:abstractNumId w:val="3"/>
  </w:num>
  <w:num w:numId="2">
    <w:abstractNumId w:val="10"/>
  </w:num>
  <w:num w:numId="3">
    <w:abstractNumId w:val="13"/>
  </w:num>
  <w:num w:numId="4">
    <w:abstractNumId w:val="14"/>
  </w:num>
  <w:num w:numId="5">
    <w:abstractNumId w:val="15"/>
  </w:num>
  <w:num w:numId="6">
    <w:abstractNumId w:val="2"/>
  </w:num>
  <w:num w:numId="7">
    <w:abstractNumId w:val="12"/>
  </w:num>
  <w:num w:numId="8">
    <w:abstractNumId w:val="4"/>
  </w:num>
  <w:num w:numId="9">
    <w:abstractNumId w:val="6"/>
  </w:num>
  <w:num w:numId="10">
    <w:abstractNumId w:val="9"/>
  </w:num>
  <w:num w:numId="11">
    <w:abstractNumId w:val="7"/>
  </w:num>
  <w:num w:numId="12">
    <w:abstractNumId w:val="11"/>
  </w:num>
  <w:num w:numId="13">
    <w:abstractNumId w:val="5"/>
  </w:num>
  <w:num w:numId="14">
    <w:abstractNumId w:val="0"/>
  </w:num>
  <w:num w:numId="15">
    <w:abstractNumId w:val="1"/>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4044"/>
    <w:rsid w:val="0002639C"/>
    <w:rsid w:val="00050B85"/>
    <w:rsid w:val="000633B4"/>
    <w:rsid w:val="00065637"/>
    <w:rsid w:val="00073E86"/>
    <w:rsid w:val="000955FE"/>
    <w:rsid w:val="000A47AA"/>
    <w:rsid w:val="000A6019"/>
    <w:rsid w:val="000B2596"/>
    <w:rsid w:val="000B39A0"/>
    <w:rsid w:val="000B7E80"/>
    <w:rsid w:val="000C07F7"/>
    <w:rsid w:val="000C0D7F"/>
    <w:rsid w:val="000C1CCE"/>
    <w:rsid w:val="000D4228"/>
    <w:rsid w:val="000D7FBA"/>
    <w:rsid w:val="000E6547"/>
    <w:rsid w:val="000F0268"/>
    <w:rsid w:val="001028FE"/>
    <w:rsid w:val="0011282D"/>
    <w:rsid w:val="00113DD8"/>
    <w:rsid w:val="0011734A"/>
    <w:rsid w:val="001411F4"/>
    <w:rsid w:val="00152B6F"/>
    <w:rsid w:val="0015386D"/>
    <w:rsid w:val="00165859"/>
    <w:rsid w:val="00187441"/>
    <w:rsid w:val="001A3680"/>
    <w:rsid w:val="001B0615"/>
    <w:rsid w:val="001C1011"/>
    <w:rsid w:val="001C22C3"/>
    <w:rsid w:val="001C5AE0"/>
    <w:rsid w:val="001D1207"/>
    <w:rsid w:val="001D3F07"/>
    <w:rsid w:val="001E297A"/>
    <w:rsid w:val="001E4ECC"/>
    <w:rsid w:val="001E7CFB"/>
    <w:rsid w:val="001F35EC"/>
    <w:rsid w:val="001F5088"/>
    <w:rsid w:val="00210DE9"/>
    <w:rsid w:val="002134F2"/>
    <w:rsid w:val="00216E7C"/>
    <w:rsid w:val="00226971"/>
    <w:rsid w:val="00261973"/>
    <w:rsid w:val="00263EC0"/>
    <w:rsid w:val="00270FB5"/>
    <w:rsid w:val="002858FE"/>
    <w:rsid w:val="0028605D"/>
    <w:rsid w:val="0029781E"/>
    <w:rsid w:val="002A2E29"/>
    <w:rsid w:val="002C36F6"/>
    <w:rsid w:val="002C4757"/>
    <w:rsid w:val="002C5F4B"/>
    <w:rsid w:val="002D441D"/>
    <w:rsid w:val="002D4913"/>
    <w:rsid w:val="002E5535"/>
    <w:rsid w:val="002E6AA4"/>
    <w:rsid w:val="002F446B"/>
    <w:rsid w:val="00300E33"/>
    <w:rsid w:val="003060E8"/>
    <w:rsid w:val="00313554"/>
    <w:rsid w:val="0033280A"/>
    <w:rsid w:val="003407C3"/>
    <w:rsid w:val="00343688"/>
    <w:rsid w:val="00370AD1"/>
    <w:rsid w:val="00376FB8"/>
    <w:rsid w:val="00391247"/>
    <w:rsid w:val="0039409A"/>
    <w:rsid w:val="003A3CFB"/>
    <w:rsid w:val="003A69F5"/>
    <w:rsid w:val="003B23AE"/>
    <w:rsid w:val="003D26A1"/>
    <w:rsid w:val="003E3DCB"/>
    <w:rsid w:val="003E4E3E"/>
    <w:rsid w:val="00405182"/>
    <w:rsid w:val="00413448"/>
    <w:rsid w:val="004317FC"/>
    <w:rsid w:val="00441A74"/>
    <w:rsid w:val="00443637"/>
    <w:rsid w:val="004454B2"/>
    <w:rsid w:val="00450150"/>
    <w:rsid w:val="00455EA7"/>
    <w:rsid w:val="0046364F"/>
    <w:rsid w:val="004638DD"/>
    <w:rsid w:val="00464056"/>
    <w:rsid w:val="004665A1"/>
    <w:rsid w:val="004914C4"/>
    <w:rsid w:val="004A1752"/>
    <w:rsid w:val="004A3C64"/>
    <w:rsid w:val="004B2302"/>
    <w:rsid w:val="004B245F"/>
    <w:rsid w:val="004D60F3"/>
    <w:rsid w:val="004F18CD"/>
    <w:rsid w:val="004F2C16"/>
    <w:rsid w:val="004F4191"/>
    <w:rsid w:val="00502E84"/>
    <w:rsid w:val="00516604"/>
    <w:rsid w:val="00524420"/>
    <w:rsid w:val="00532157"/>
    <w:rsid w:val="00540274"/>
    <w:rsid w:val="0055758D"/>
    <w:rsid w:val="005622F2"/>
    <w:rsid w:val="00565C5B"/>
    <w:rsid w:val="005672B6"/>
    <w:rsid w:val="005A6919"/>
    <w:rsid w:val="005B0D8D"/>
    <w:rsid w:val="005B5BB5"/>
    <w:rsid w:val="005E733D"/>
    <w:rsid w:val="005F0679"/>
    <w:rsid w:val="005F6BC9"/>
    <w:rsid w:val="00607493"/>
    <w:rsid w:val="006074DA"/>
    <w:rsid w:val="00653D1D"/>
    <w:rsid w:val="00655826"/>
    <w:rsid w:val="00661B11"/>
    <w:rsid w:val="00662003"/>
    <w:rsid w:val="00671D17"/>
    <w:rsid w:val="00673A4D"/>
    <w:rsid w:val="006775AF"/>
    <w:rsid w:val="00684175"/>
    <w:rsid w:val="006A6D6C"/>
    <w:rsid w:val="006C47FC"/>
    <w:rsid w:val="006C756C"/>
    <w:rsid w:val="006D17BB"/>
    <w:rsid w:val="006D69FF"/>
    <w:rsid w:val="006E17A6"/>
    <w:rsid w:val="006F5F95"/>
    <w:rsid w:val="00704146"/>
    <w:rsid w:val="007051D8"/>
    <w:rsid w:val="00710CF5"/>
    <w:rsid w:val="007161A2"/>
    <w:rsid w:val="00716EAF"/>
    <w:rsid w:val="00730C62"/>
    <w:rsid w:val="007375FA"/>
    <w:rsid w:val="0074521C"/>
    <w:rsid w:val="0075596C"/>
    <w:rsid w:val="00760CE8"/>
    <w:rsid w:val="00784588"/>
    <w:rsid w:val="00796631"/>
    <w:rsid w:val="007A0272"/>
    <w:rsid w:val="007A5B8B"/>
    <w:rsid w:val="007B089D"/>
    <w:rsid w:val="007C2F7B"/>
    <w:rsid w:val="007F70C3"/>
    <w:rsid w:val="00802943"/>
    <w:rsid w:val="00831446"/>
    <w:rsid w:val="008471FE"/>
    <w:rsid w:val="00852AF3"/>
    <w:rsid w:val="00856005"/>
    <w:rsid w:val="00856BCE"/>
    <w:rsid w:val="00860FA3"/>
    <w:rsid w:val="00864694"/>
    <w:rsid w:val="00866632"/>
    <w:rsid w:val="0086688D"/>
    <w:rsid w:val="00871734"/>
    <w:rsid w:val="00877435"/>
    <w:rsid w:val="0089122C"/>
    <w:rsid w:val="008939DD"/>
    <w:rsid w:val="008C1BE7"/>
    <w:rsid w:val="008D265D"/>
    <w:rsid w:val="008E47F2"/>
    <w:rsid w:val="008E7125"/>
    <w:rsid w:val="008F26EF"/>
    <w:rsid w:val="008F549F"/>
    <w:rsid w:val="00903279"/>
    <w:rsid w:val="00916C76"/>
    <w:rsid w:val="00930318"/>
    <w:rsid w:val="009367A7"/>
    <w:rsid w:val="009631FC"/>
    <w:rsid w:val="00977A71"/>
    <w:rsid w:val="009970DF"/>
    <w:rsid w:val="009A4825"/>
    <w:rsid w:val="009B145E"/>
    <w:rsid w:val="009B355C"/>
    <w:rsid w:val="009C6945"/>
    <w:rsid w:val="009E5606"/>
    <w:rsid w:val="009F0012"/>
    <w:rsid w:val="009F071B"/>
    <w:rsid w:val="009F421A"/>
    <w:rsid w:val="009F55B7"/>
    <w:rsid w:val="009F5AC4"/>
    <w:rsid w:val="00A10ECD"/>
    <w:rsid w:val="00A21474"/>
    <w:rsid w:val="00A268F3"/>
    <w:rsid w:val="00A27E09"/>
    <w:rsid w:val="00A32B44"/>
    <w:rsid w:val="00A36991"/>
    <w:rsid w:val="00A4627D"/>
    <w:rsid w:val="00A51228"/>
    <w:rsid w:val="00A51EB6"/>
    <w:rsid w:val="00A55AB7"/>
    <w:rsid w:val="00A6376B"/>
    <w:rsid w:val="00A66EC5"/>
    <w:rsid w:val="00A74902"/>
    <w:rsid w:val="00A86C9B"/>
    <w:rsid w:val="00A94838"/>
    <w:rsid w:val="00A95911"/>
    <w:rsid w:val="00AA08D6"/>
    <w:rsid w:val="00AA3D5B"/>
    <w:rsid w:val="00AD6A70"/>
    <w:rsid w:val="00AD76E7"/>
    <w:rsid w:val="00AF3CC4"/>
    <w:rsid w:val="00B01360"/>
    <w:rsid w:val="00B1448A"/>
    <w:rsid w:val="00B1799B"/>
    <w:rsid w:val="00B24BD8"/>
    <w:rsid w:val="00B30112"/>
    <w:rsid w:val="00B45D78"/>
    <w:rsid w:val="00B52E9B"/>
    <w:rsid w:val="00B540C6"/>
    <w:rsid w:val="00B760AB"/>
    <w:rsid w:val="00B77A9B"/>
    <w:rsid w:val="00BD4024"/>
    <w:rsid w:val="00BE1A50"/>
    <w:rsid w:val="00BF3FE0"/>
    <w:rsid w:val="00C14F97"/>
    <w:rsid w:val="00C2053F"/>
    <w:rsid w:val="00C211A0"/>
    <w:rsid w:val="00C276C5"/>
    <w:rsid w:val="00C34C3E"/>
    <w:rsid w:val="00C43B83"/>
    <w:rsid w:val="00C475E5"/>
    <w:rsid w:val="00C47B7F"/>
    <w:rsid w:val="00C5233C"/>
    <w:rsid w:val="00C5311C"/>
    <w:rsid w:val="00C57BC8"/>
    <w:rsid w:val="00C80CC6"/>
    <w:rsid w:val="00C91874"/>
    <w:rsid w:val="00CA5B19"/>
    <w:rsid w:val="00CB1E81"/>
    <w:rsid w:val="00CD1DB5"/>
    <w:rsid w:val="00CD4DF2"/>
    <w:rsid w:val="00CF6DF4"/>
    <w:rsid w:val="00D05D71"/>
    <w:rsid w:val="00D07A4B"/>
    <w:rsid w:val="00D13C6F"/>
    <w:rsid w:val="00D23E00"/>
    <w:rsid w:val="00D46552"/>
    <w:rsid w:val="00D54CA1"/>
    <w:rsid w:val="00D603E6"/>
    <w:rsid w:val="00D62ECB"/>
    <w:rsid w:val="00D6653F"/>
    <w:rsid w:val="00D7021B"/>
    <w:rsid w:val="00D72B11"/>
    <w:rsid w:val="00D75B95"/>
    <w:rsid w:val="00D8373B"/>
    <w:rsid w:val="00D9390A"/>
    <w:rsid w:val="00DA1D0D"/>
    <w:rsid w:val="00DA2424"/>
    <w:rsid w:val="00DA4EC3"/>
    <w:rsid w:val="00DD08A8"/>
    <w:rsid w:val="00DD62C5"/>
    <w:rsid w:val="00DE607D"/>
    <w:rsid w:val="00DF10E2"/>
    <w:rsid w:val="00DF61BB"/>
    <w:rsid w:val="00DF6669"/>
    <w:rsid w:val="00E05E7A"/>
    <w:rsid w:val="00E0664E"/>
    <w:rsid w:val="00E110E9"/>
    <w:rsid w:val="00E17905"/>
    <w:rsid w:val="00E23C94"/>
    <w:rsid w:val="00E33063"/>
    <w:rsid w:val="00E3348E"/>
    <w:rsid w:val="00E4176E"/>
    <w:rsid w:val="00E57175"/>
    <w:rsid w:val="00E605C2"/>
    <w:rsid w:val="00E61A0C"/>
    <w:rsid w:val="00E77A68"/>
    <w:rsid w:val="00E800E3"/>
    <w:rsid w:val="00E905A2"/>
    <w:rsid w:val="00E954DE"/>
    <w:rsid w:val="00E97E01"/>
    <w:rsid w:val="00EA1CCA"/>
    <w:rsid w:val="00EA2204"/>
    <w:rsid w:val="00EA2D14"/>
    <w:rsid w:val="00EA4F29"/>
    <w:rsid w:val="00EB3230"/>
    <w:rsid w:val="00EC25FD"/>
    <w:rsid w:val="00EF03F5"/>
    <w:rsid w:val="00EF1C2D"/>
    <w:rsid w:val="00EF3794"/>
    <w:rsid w:val="00EF5F3E"/>
    <w:rsid w:val="00EF6D80"/>
    <w:rsid w:val="00F14F54"/>
    <w:rsid w:val="00F21AE5"/>
    <w:rsid w:val="00F25F81"/>
    <w:rsid w:val="00F27D9A"/>
    <w:rsid w:val="00F27E27"/>
    <w:rsid w:val="00F434C1"/>
    <w:rsid w:val="00F52D03"/>
    <w:rsid w:val="00F6583B"/>
    <w:rsid w:val="00F74541"/>
    <w:rsid w:val="00F86C8E"/>
    <w:rsid w:val="00FA27B3"/>
    <w:rsid w:val="00FB39C4"/>
    <w:rsid w:val="00FB3D5A"/>
    <w:rsid w:val="00FC4044"/>
    <w:rsid w:val="00FC65E6"/>
    <w:rsid w:val="00FD086D"/>
    <w:rsid w:val="00FD2B6D"/>
    <w:rsid w:val="00FE029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43D37C"/>
  <w15:chartTrackingRefBased/>
  <w15:docId w15:val="{7B3A1616-63C4-46EC-8A7A-24FB2623AF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duyuru">
    <w:name w:val="duyuru"/>
    <w:basedOn w:val="VarsaylanParagrafYazTipi"/>
    <w:rsid w:val="0075596C"/>
  </w:style>
  <w:style w:type="paragraph" w:styleId="ListeParagraf">
    <w:name w:val="List Paragraph"/>
    <w:basedOn w:val="Normal"/>
    <w:uiPriority w:val="34"/>
    <w:qFormat/>
    <w:rsid w:val="00EF3794"/>
    <w:pPr>
      <w:ind w:left="720"/>
      <w:contextualSpacing/>
    </w:pPr>
  </w:style>
  <w:style w:type="character" w:styleId="Gl">
    <w:name w:val="Strong"/>
    <w:basedOn w:val="VarsaylanParagrafYazTipi"/>
    <w:uiPriority w:val="22"/>
    <w:qFormat/>
    <w:rsid w:val="00E800E3"/>
    <w:rPr>
      <w:b/>
      <w:bCs/>
    </w:rPr>
  </w:style>
  <w:style w:type="table" w:styleId="TabloKlavuzu">
    <w:name w:val="Table Grid"/>
    <w:basedOn w:val="NormalTablo"/>
    <w:uiPriority w:val="39"/>
    <w:rsid w:val="00E800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EA1CCA"/>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unhideWhenUsed/>
    <w:rsid w:val="00EA1CCA"/>
    <w:rPr>
      <w:color w:val="0000FF"/>
      <w:u w:val="single"/>
    </w:rPr>
  </w:style>
  <w:style w:type="paragraph" w:styleId="GvdeMetni">
    <w:name w:val="Body Text"/>
    <w:basedOn w:val="Normal"/>
    <w:link w:val="GvdeMetniChar"/>
    <w:rsid w:val="00CF6DF4"/>
    <w:pPr>
      <w:widowControl w:val="0"/>
      <w:suppressAutoHyphens/>
      <w:spacing w:after="120" w:line="240" w:lineRule="auto"/>
    </w:pPr>
    <w:rPr>
      <w:rFonts w:ascii="Times New Roman" w:eastAsia="SimSun" w:hAnsi="Times New Roman" w:cs="Lucida Sans"/>
      <w:kern w:val="1"/>
      <w:sz w:val="24"/>
      <w:szCs w:val="24"/>
      <w:lang w:eastAsia="zh-CN" w:bidi="hi-IN"/>
    </w:rPr>
  </w:style>
  <w:style w:type="character" w:customStyle="1" w:styleId="GvdeMetniChar">
    <w:name w:val="Gövde Metni Char"/>
    <w:basedOn w:val="VarsaylanParagrafYazTipi"/>
    <w:link w:val="GvdeMetni"/>
    <w:rsid w:val="00CF6DF4"/>
    <w:rPr>
      <w:rFonts w:ascii="Times New Roman" w:eastAsia="SimSun" w:hAnsi="Times New Roman" w:cs="Lucida Sans"/>
      <w:kern w:val="1"/>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158703">
      <w:bodyDiv w:val="1"/>
      <w:marLeft w:val="0"/>
      <w:marRight w:val="0"/>
      <w:marTop w:val="0"/>
      <w:marBottom w:val="0"/>
      <w:divBdr>
        <w:top w:val="none" w:sz="0" w:space="0" w:color="auto"/>
        <w:left w:val="none" w:sz="0" w:space="0" w:color="auto"/>
        <w:bottom w:val="none" w:sz="0" w:space="0" w:color="auto"/>
        <w:right w:val="none" w:sz="0" w:space="0" w:color="auto"/>
      </w:divBdr>
    </w:div>
    <w:div w:id="773524425">
      <w:bodyDiv w:val="1"/>
      <w:marLeft w:val="0"/>
      <w:marRight w:val="0"/>
      <w:marTop w:val="0"/>
      <w:marBottom w:val="0"/>
      <w:divBdr>
        <w:top w:val="none" w:sz="0" w:space="0" w:color="auto"/>
        <w:left w:val="none" w:sz="0" w:space="0" w:color="auto"/>
        <w:bottom w:val="none" w:sz="0" w:space="0" w:color="auto"/>
        <w:right w:val="none" w:sz="0" w:space="0" w:color="auto"/>
      </w:divBdr>
    </w:div>
    <w:div w:id="1296982298">
      <w:bodyDiv w:val="1"/>
      <w:marLeft w:val="0"/>
      <w:marRight w:val="0"/>
      <w:marTop w:val="0"/>
      <w:marBottom w:val="0"/>
      <w:divBdr>
        <w:top w:val="none" w:sz="0" w:space="0" w:color="auto"/>
        <w:left w:val="none" w:sz="0" w:space="0" w:color="auto"/>
        <w:bottom w:val="none" w:sz="0" w:space="0" w:color="auto"/>
        <w:right w:val="none" w:sz="0" w:space="0" w:color="auto"/>
      </w:divBdr>
    </w:div>
    <w:div w:id="1696728339">
      <w:bodyDiv w:val="1"/>
      <w:marLeft w:val="0"/>
      <w:marRight w:val="0"/>
      <w:marTop w:val="0"/>
      <w:marBottom w:val="0"/>
      <w:divBdr>
        <w:top w:val="none" w:sz="0" w:space="0" w:color="auto"/>
        <w:left w:val="none" w:sz="0" w:space="0" w:color="auto"/>
        <w:bottom w:val="none" w:sz="0" w:space="0" w:color="auto"/>
        <w:right w:val="none" w:sz="0" w:space="0" w:color="auto"/>
      </w:divBdr>
    </w:div>
    <w:div w:id="1859660553">
      <w:bodyDiv w:val="1"/>
      <w:marLeft w:val="0"/>
      <w:marRight w:val="0"/>
      <w:marTop w:val="0"/>
      <w:marBottom w:val="0"/>
      <w:divBdr>
        <w:top w:val="none" w:sz="0" w:space="0" w:color="auto"/>
        <w:left w:val="none" w:sz="0" w:space="0" w:color="auto"/>
        <w:bottom w:val="none" w:sz="0" w:space="0" w:color="auto"/>
        <w:right w:val="none" w:sz="0" w:space="0" w:color="auto"/>
      </w:divBdr>
    </w:div>
    <w:div w:id="1930189199">
      <w:bodyDiv w:val="1"/>
      <w:marLeft w:val="0"/>
      <w:marRight w:val="0"/>
      <w:marTop w:val="0"/>
      <w:marBottom w:val="0"/>
      <w:divBdr>
        <w:top w:val="none" w:sz="0" w:space="0" w:color="auto"/>
        <w:left w:val="none" w:sz="0" w:space="0" w:color="auto"/>
        <w:bottom w:val="none" w:sz="0" w:space="0" w:color="auto"/>
        <w:right w:val="none" w:sz="0" w:space="0" w:color="auto"/>
      </w:divBdr>
    </w:div>
    <w:div w:id="2082217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confluence.gelirler.gov.tr/download/attachments/119443126/image-2024-2-23_15-37-47.png?version=1&amp;modificationDate=1708691867471&amp;api=v2" TargetMode="Externa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4216</TotalTime>
  <Pages>1</Pages>
  <Words>1201</Words>
  <Characters>6848</Characters>
  <Application>Microsoft Office Word</Application>
  <DocSecurity>0</DocSecurity>
  <Lines>57</Lines>
  <Paragraphs>16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TANER CICEK</dc:creator>
  <cp:keywords/>
  <dc:description/>
  <cp:lastModifiedBy>NURHAN YILMAZ</cp:lastModifiedBy>
  <cp:revision>344</cp:revision>
  <dcterms:created xsi:type="dcterms:W3CDTF">2024-02-29T07:38:00Z</dcterms:created>
  <dcterms:modified xsi:type="dcterms:W3CDTF">2025-02-28T14:49:00Z</dcterms:modified>
</cp:coreProperties>
</file>